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4C" w:rsidRPr="00902F1A" w:rsidRDefault="00592A4C" w:rsidP="00304B22">
      <w:pPr>
        <w:pStyle w:val="2"/>
        <w:shd w:val="clear" w:color="auto" w:fill="FFFFFF"/>
        <w:spacing w:before="0" w:beforeAutospacing="0" w:after="210" w:afterAutospacing="0"/>
        <w:jc w:val="center"/>
        <w:rPr>
          <w:bCs w:val="0"/>
          <w:color w:val="333333"/>
          <w:spacing w:val="8"/>
        </w:rPr>
      </w:pPr>
      <w:r w:rsidRPr="00902F1A">
        <w:rPr>
          <w:rFonts w:hint="eastAsia"/>
        </w:rPr>
        <w:t>“推普脱贫攻坚”专项活动</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为深入贯彻落实习近平新时代中国特色社会主义思想和党的十九大精神，服务《国家语言文字事业“十三五”发展规划》，结合乡村振兴战略和精准扶贫战略需要，引导和帮助广大青年学生在社会实践中受教育、长才干、作贡献。团中央学校部联合教育部语言文字应用管理司，于2018年暑期开展“推普脱贫攻坚”全国大学生暑期社会实践专项活动。具体有关事项安排如下。</w:t>
      </w:r>
    </w:p>
    <w:p w:rsidR="00592A4C" w:rsidRPr="00902F1A" w:rsidRDefault="00592A4C" w:rsidP="00902F1A">
      <w:pPr>
        <w:pStyle w:val="2"/>
        <w:shd w:val="clear" w:color="auto" w:fill="FFFFFF"/>
        <w:spacing w:after="75" w:line="360" w:lineRule="auto"/>
        <w:rPr>
          <w:rFonts w:ascii="仿宋" w:eastAsia="仿宋" w:hAnsi="仿宋"/>
          <w:sz w:val="30"/>
          <w:szCs w:val="30"/>
        </w:rPr>
      </w:pPr>
      <w:r w:rsidRPr="00902F1A">
        <w:rPr>
          <w:rFonts w:ascii="仿宋" w:eastAsia="仿宋" w:hAnsi="仿宋" w:hint="eastAsia"/>
          <w:sz w:val="30"/>
          <w:szCs w:val="30"/>
        </w:rPr>
        <w:t>一、主办单位</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团中央学校部、教育部语言文字应用管理司</w:t>
      </w:r>
    </w:p>
    <w:p w:rsidR="00592A4C" w:rsidRPr="00902F1A" w:rsidRDefault="00592A4C" w:rsidP="00902F1A">
      <w:pPr>
        <w:pStyle w:val="2"/>
        <w:shd w:val="clear" w:color="auto" w:fill="FFFFFF"/>
        <w:spacing w:after="75" w:line="360" w:lineRule="auto"/>
        <w:rPr>
          <w:rFonts w:ascii="仿宋" w:eastAsia="仿宋" w:hAnsi="仿宋"/>
          <w:sz w:val="30"/>
          <w:szCs w:val="30"/>
        </w:rPr>
      </w:pPr>
      <w:r w:rsidRPr="00902F1A">
        <w:rPr>
          <w:rFonts w:ascii="仿宋" w:eastAsia="仿宋" w:hAnsi="仿宋" w:hint="eastAsia"/>
          <w:sz w:val="30"/>
          <w:szCs w:val="30"/>
        </w:rPr>
        <w:t>二、活动时间</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2018年7月至9月</w:t>
      </w:r>
    </w:p>
    <w:p w:rsidR="00592A4C" w:rsidRPr="00902F1A" w:rsidRDefault="00592A4C" w:rsidP="00902F1A">
      <w:pPr>
        <w:pStyle w:val="2"/>
        <w:shd w:val="clear" w:color="auto" w:fill="FFFFFF"/>
        <w:spacing w:after="75" w:line="360" w:lineRule="auto"/>
        <w:rPr>
          <w:rFonts w:ascii="仿宋" w:eastAsia="仿宋" w:hAnsi="仿宋"/>
          <w:sz w:val="30"/>
          <w:szCs w:val="30"/>
        </w:rPr>
      </w:pPr>
      <w:r w:rsidRPr="00902F1A">
        <w:rPr>
          <w:rFonts w:ascii="仿宋" w:eastAsia="仿宋" w:hAnsi="仿宋" w:hint="eastAsia"/>
          <w:sz w:val="30"/>
          <w:szCs w:val="30"/>
        </w:rPr>
        <w:t>三、参与对象</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全国语言类院校、师范类院校和综合类院校的语言文学类相关专业学生</w:t>
      </w:r>
    </w:p>
    <w:p w:rsidR="00592A4C" w:rsidRPr="00902F1A" w:rsidRDefault="00592A4C" w:rsidP="00902F1A">
      <w:pPr>
        <w:pStyle w:val="2"/>
        <w:shd w:val="clear" w:color="auto" w:fill="FFFFFF"/>
        <w:spacing w:after="75" w:line="360" w:lineRule="auto"/>
        <w:rPr>
          <w:rFonts w:ascii="仿宋" w:eastAsia="仿宋" w:hAnsi="仿宋"/>
          <w:sz w:val="30"/>
          <w:szCs w:val="30"/>
        </w:rPr>
      </w:pPr>
      <w:r w:rsidRPr="00902F1A">
        <w:rPr>
          <w:rFonts w:ascii="仿宋" w:eastAsia="仿宋" w:hAnsi="仿宋" w:hint="eastAsia"/>
          <w:sz w:val="30"/>
          <w:szCs w:val="30"/>
        </w:rPr>
        <w:t>四、活动内容</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社会实践团队依照“返乡开展、就近施教”的实践原则，深入中西部地区、少数民族聚居区和欠发达地区，结合乡村振兴战略和精准扶贫战略需要，发挥大学生的专业优势和智力优势，深入开展推普脱贫攻坚活动。通过开展普通话口语培训、</w:t>
      </w:r>
      <w:r w:rsidRPr="00902F1A">
        <w:rPr>
          <w:rFonts w:ascii="仿宋" w:eastAsia="仿宋" w:hAnsi="仿宋" w:hint="eastAsia"/>
          <w:b w:val="0"/>
          <w:sz w:val="30"/>
          <w:szCs w:val="30"/>
        </w:rPr>
        <w:lastRenderedPageBreak/>
        <w:t>普通话标准宣讲、阅读写作训练、语言文字游戏设计等形式，提高贫困落后地区人民群众特别是青壮年劳动者和青少年儿童的普通话水平。</w:t>
      </w:r>
    </w:p>
    <w:p w:rsidR="00592A4C" w:rsidRPr="00902F1A" w:rsidRDefault="00592A4C" w:rsidP="00902F1A">
      <w:pPr>
        <w:pStyle w:val="2"/>
        <w:shd w:val="clear" w:color="auto" w:fill="FFFFFF"/>
        <w:spacing w:after="75" w:line="360" w:lineRule="auto"/>
        <w:rPr>
          <w:rFonts w:ascii="仿宋" w:eastAsia="仿宋" w:hAnsi="仿宋"/>
          <w:sz w:val="30"/>
          <w:szCs w:val="30"/>
        </w:rPr>
      </w:pPr>
      <w:r w:rsidRPr="00902F1A">
        <w:rPr>
          <w:rFonts w:ascii="仿宋" w:eastAsia="仿宋" w:hAnsi="仿宋" w:hint="eastAsia"/>
          <w:sz w:val="30"/>
          <w:szCs w:val="30"/>
        </w:rPr>
        <w:t>五、时间安排</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1. 团队申报（7月5日前）</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实践团队填写申报表（见附件1），经学校团委审核推荐后，加盖学校团委公章，报送电子版及扫描件至工作邮箱。</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2. 活动准备（7月中上旬）</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主办单位从申报团队中遴选200支专项实践团队，并通知团队入选情况及具体事项。入选团队根据实践要求，细化实施方案，做好实践相关准备。每所高校限推荐1支团队。</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3. 开展活动（7月至8月）</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实践团队在实践地开展宣教活动及调查研究，帮助约5万名中西部地区特别是三区三州的青壮年和少数民族学生提升普通话水平。鼓励团队或个人通过各类新媒体平台，做好实践活动宣传工作。</w:t>
      </w:r>
    </w:p>
    <w:p w:rsidR="00592A4C" w:rsidRPr="00902F1A" w:rsidRDefault="00592A4C" w:rsidP="00902F1A">
      <w:pPr>
        <w:pStyle w:val="2"/>
        <w:shd w:val="clear" w:color="auto" w:fill="FFFFFF"/>
        <w:spacing w:after="75" w:line="360" w:lineRule="auto"/>
        <w:rPr>
          <w:rFonts w:ascii="仿宋" w:eastAsia="仿宋" w:hAnsi="仿宋"/>
          <w:sz w:val="30"/>
          <w:szCs w:val="30"/>
        </w:rPr>
      </w:pPr>
      <w:r w:rsidRPr="00902F1A">
        <w:rPr>
          <w:rFonts w:ascii="仿宋" w:eastAsia="仿宋" w:hAnsi="仿宋" w:hint="eastAsia"/>
          <w:sz w:val="30"/>
          <w:szCs w:val="30"/>
        </w:rPr>
        <w:t>六、有关要求</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1. 重视团队组建，合理制定方案。</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lastRenderedPageBreak/>
        <w:t>相关高校团委要重视团队组建工作，选拔相近生源地成员组成返乡实践团队，遴选实践队长，根据通知相关要求和时间节点，做好团队的遴选、推报工作。加强对实践团队的前期指导，结合服务地实际情况制定有针对性的实践方案，引导学生在扶贫帮困过程中严格做到“帮忙不添乱、增彩不增负”，同时厉行勤俭节约，切实保障实践经费合理使用。</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2. 加强培训指导，做好安全教育。</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3. 注重品牌推广，增强活动实效。</w:t>
      </w:r>
    </w:p>
    <w:p w:rsidR="00592A4C" w:rsidRPr="00902F1A" w:rsidRDefault="00592A4C" w:rsidP="00902F1A">
      <w:pPr>
        <w:pStyle w:val="2"/>
        <w:shd w:val="clear" w:color="auto" w:fill="FFFFFF"/>
        <w:spacing w:after="75" w:line="360" w:lineRule="auto"/>
        <w:ind w:firstLineChars="200" w:firstLine="600"/>
        <w:rPr>
          <w:rFonts w:ascii="仿宋" w:eastAsia="仿宋" w:hAnsi="仿宋"/>
          <w:b w:val="0"/>
          <w:sz w:val="30"/>
          <w:szCs w:val="30"/>
        </w:rPr>
      </w:pPr>
      <w:r w:rsidRPr="00902F1A">
        <w:rPr>
          <w:rFonts w:ascii="仿宋" w:eastAsia="仿宋" w:hAnsi="仿宋" w:hint="eastAsia"/>
          <w:b w:val="0"/>
          <w:sz w:val="30"/>
          <w:szCs w:val="30"/>
        </w:rPr>
        <w:t>注重提升“三下乡”暑期社会实践活动的品牌形象和社会影响力，各社会实践团队要充分利用各类媒体平台，加强活动进展、优秀个人事迹的宣传报道。</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联系单位：教育部语言文字应用管理司</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联系人：耿宏莉</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联系电话：010-66097122</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电子邮箱：xuanjiaochu@moe.edu.cn</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lastRenderedPageBreak/>
        <w:t>联系人：团中央学校部</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联系人：石春亮</w:t>
      </w:r>
    </w:p>
    <w:p w:rsidR="00592A4C" w:rsidRPr="00902F1A" w:rsidRDefault="00592A4C" w:rsidP="00902F1A">
      <w:pPr>
        <w:pStyle w:val="2"/>
        <w:shd w:val="clear" w:color="auto" w:fill="FFFFFF"/>
        <w:spacing w:after="75" w:line="360" w:lineRule="auto"/>
        <w:rPr>
          <w:rFonts w:ascii="仿宋" w:eastAsia="仿宋" w:hAnsi="仿宋"/>
          <w:b w:val="0"/>
          <w:sz w:val="30"/>
          <w:szCs w:val="30"/>
        </w:rPr>
      </w:pPr>
      <w:r w:rsidRPr="00902F1A">
        <w:rPr>
          <w:rFonts w:ascii="仿宋" w:eastAsia="仿宋" w:hAnsi="仿宋" w:hint="eastAsia"/>
          <w:b w:val="0"/>
          <w:sz w:val="30"/>
          <w:szCs w:val="30"/>
        </w:rPr>
        <w:t>联系电话：010-85212280</w:t>
      </w:r>
    </w:p>
    <w:p w:rsidR="00592A4C" w:rsidRPr="00902F1A" w:rsidRDefault="00592A4C" w:rsidP="00902F1A">
      <w:pPr>
        <w:pStyle w:val="2"/>
        <w:shd w:val="clear" w:color="auto" w:fill="FFFFFF"/>
        <w:spacing w:after="75" w:line="360" w:lineRule="auto"/>
        <w:rPr>
          <w:rFonts w:ascii="仿宋" w:eastAsia="仿宋" w:hAnsi="仿宋"/>
          <w:b w:val="0"/>
        </w:rPr>
      </w:pPr>
      <w:r w:rsidRPr="00902F1A">
        <w:rPr>
          <w:rFonts w:ascii="仿宋" w:eastAsia="仿宋" w:hAnsi="仿宋" w:hint="eastAsia"/>
          <w:b w:val="0"/>
          <w:sz w:val="30"/>
          <w:szCs w:val="30"/>
        </w:rPr>
        <w:t>附件及获取地址：</w:t>
      </w:r>
      <w:hyperlink r:id="rId4" w:anchor="list/path=%2F" w:history="1">
        <w:r w:rsidRPr="00902F1A">
          <w:rPr>
            <w:rStyle w:val="a3"/>
            <w:rFonts w:ascii="仿宋" w:eastAsia="仿宋" w:hAnsi="仿宋"/>
            <w:b w:val="0"/>
            <w:sz w:val="30"/>
            <w:szCs w:val="30"/>
          </w:rPr>
          <w:t>https://pan.baidu.com/s/1VSuWKM5cb8ZXoUIIHOcy6Q#list/path=%2F</w:t>
        </w:r>
      </w:hyperlink>
    </w:p>
    <w:p w:rsidR="00592A4C" w:rsidRPr="00304B22" w:rsidRDefault="00592A4C" w:rsidP="00902F1A">
      <w:pPr>
        <w:adjustRightInd/>
        <w:snapToGrid/>
        <w:spacing w:line="360" w:lineRule="auto"/>
        <w:rPr>
          <w:rFonts w:ascii="宋体" w:eastAsia="宋体" w:hAnsi="宋体" w:cs="宋体"/>
          <w:bCs/>
          <w:sz w:val="36"/>
          <w:szCs w:val="36"/>
        </w:rPr>
      </w:pPr>
      <w:r w:rsidRPr="00304B22">
        <w:rPr>
          <w:rFonts w:ascii="宋体" w:eastAsia="宋体" w:hAnsi="宋体"/>
        </w:rPr>
        <w:br w:type="page"/>
      </w:r>
    </w:p>
    <w:p w:rsidR="00304B22" w:rsidRPr="00902F1A" w:rsidRDefault="00592A4C" w:rsidP="00902F1A">
      <w:pPr>
        <w:pStyle w:val="2"/>
        <w:shd w:val="clear" w:color="auto" w:fill="FFFFFF"/>
        <w:spacing w:after="75"/>
        <w:rPr>
          <w:b w:val="0"/>
          <w:sz w:val="30"/>
          <w:szCs w:val="30"/>
        </w:rPr>
      </w:pPr>
      <w:r w:rsidRPr="00304B22">
        <w:rPr>
          <w:rFonts w:hint="eastAsia"/>
          <w:b w:val="0"/>
          <w:sz w:val="30"/>
          <w:szCs w:val="30"/>
        </w:rPr>
        <w:lastRenderedPageBreak/>
        <w:t>附件：</w:t>
      </w:r>
    </w:p>
    <w:p w:rsidR="00592A4C" w:rsidRPr="00304B22" w:rsidRDefault="00592A4C" w:rsidP="00592A4C">
      <w:pPr>
        <w:autoSpaceDE w:val="0"/>
        <w:autoSpaceDN w:val="0"/>
        <w:spacing w:line="520" w:lineRule="exact"/>
        <w:jc w:val="center"/>
        <w:rPr>
          <w:rFonts w:ascii="宋体" w:eastAsia="宋体" w:hAnsi="宋体" w:cs="Times New Roman"/>
          <w:bCs/>
          <w:sz w:val="36"/>
          <w:szCs w:val="36"/>
          <w:u w:color="000000"/>
        </w:rPr>
      </w:pPr>
      <w:r w:rsidRPr="00304B22">
        <w:rPr>
          <w:rFonts w:ascii="宋体" w:eastAsia="宋体" w:hAnsi="宋体" w:cs="Times New Roman" w:hint="eastAsia"/>
          <w:bCs/>
          <w:sz w:val="36"/>
          <w:szCs w:val="36"/>
          <w:u w:color="000000"/>
        </w:rPr>
        <w:t>实践活动</w:t>
      </w:r>
      <w:r w:rsidRPr="00304B22">
        <w:rPr>
          <w:rFonts w:ascii="宋体" w:eastAsia="宋体" w:hAnsi="宋体" w:cs="Times New Roman"/>
          <w:bCs/>
          <w:sz w:val="36"/>
          <w:szCs w:val="36"/>
          <w:u w:color="000000"/>
        </w:rPr>
        <w:t>申报表</w:t>
      </w:r>
    </w:p>
    <w:p w:rsidR="00592A4C" w:rsidRPr="00304B22" w:rsidRDefault="00592A4C" w:rsidP="00902F1A">
      <w:pPr>
        <w:spacing w:beforeLines="50"/>
        <w:rPr>
          <w:rFonts w:ascii="宋体" w:eastAsia="宋体" w:hAnsi="宋体" w:cs="Arial Unicode MS"/>
          <w:bCs/>
          <w:sz w:val="24"/>
          <w:u w:color="000000"/>
          <w:lang w:bidi="ug-CN"/>
        </w:rPr>
      </w:pPr>
      <w:r w:rsidRPr="00304B22">
        <w:rPr>
          <w:rFonts w:ascii="宋体" w:eastAsia="宋体" w:hAnsi="宋体" w:cs="宋体" w:hint="eastAsia"/>
          <w:bCs/>
          <w:sz w:val="24"/>
          <w:u w:color="000000"/>
          <w:lang w:val="zh-TW" w:eastAsia="zh-TW" w:bidi="ug-CN"/>
        </w:rPr>
        <w:t>申报学校：</w:t>
      </w:r>
    </w:p>
    <w:tbl>
      <w:tblPr>
        <w:tblStyle w:val="TableNormal"/>
        <w:tblW w:w="8978"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85"/>
        <w:gridCol w:w="1051"/>
        <w:gridCol w:w="1285"/>
        <w:gridCol w:w="583"/>
        <w:gridCol w:w="156"/>
        <w:gridCol w:w="896"/>
        <w:gridCol w:w="484"/>
        <w:gridCol w:w="684"/>
        <w:gridCol w:w="1285"/>
        <w:gridCol w:w="1269"/>
      </w:tblGrid>
      <w:tr w:rsidR="00592A4C" w:rsidRPr="00304B22" w:rsidTr="00A46D1C">
        <w:trPr>
          <w:trHeight w:val="435"/>
        </w:trPr>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团队名称</w:t>
            </w:r>
          </w:p>
        </w:tc>
        <w:tc>
          <w:tcPr>
            <w:tcW w:w="397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bCs/>
                <w:sz w:val="24"/>
                <w:lang w:eastAsia="en-US"/>
              </w:rPr>
            </w:pPr>
          </w:p>
        </w:tc>
        <w:tc>
          <w:tcPr>
            <w:tcW w:w="11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实践时间</w:t>
            </w:r>
          </w:p>
        </w:tc>
        <w:tc>
          <w:tcPr>
            <w:tcW w:w="25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bCs/>
                <w:sz w:val="24"/>
                <w:lang w:eastAsia="en-US"/>
              </w:rPr>
            </w:pPr>
          </w:p>
        </w:tc>
      </w:tr>
      <w:tr w:rsidR="00592A4C" w:rsidRPr="00304B22" w:rsidTr="00A46D1C">
        <w:trPr>
          <w:trHeight w:hRule="exact" w:val="454"/>
        </w:trPr>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领队学生</w:t>
            </w:r>
          </w:p>
        </w:tc>
        <w:tc>
          <w:tcPr>
            <w:tcW w:w="1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联系电话</w:t>
            </w:r>
          </w:p>
        </w:tc>
        <w:tc>
          <w:tcPr>
            <w:tcW w:w="163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bCs/>
                <w:sz w:val="24"/>
                <w:lang w:eastAsia="en-US"/>
              </w:rPr>
            </w:pPr>
          </w:p>
        </w:tc>
        <w:tc>
          <w:tcPr>
            <w:tcW w:w="11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rPr>
              <w:t>联系邮箱</w:t>
            </w:r>
          </w:p>
        </w:tc>
        <w:tc>
          <w:tcPr>
            <w:tcW w:w="25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bCs/>
                <w:sz w:val="24"/>
                <w:lang w:eastAsia="en-US"/>
              </w:rPr>
            </w:pPr>
          </w:p>
        </w:tc>
      </w:tr>
      <w:tr w:rsidR="00592A4C" w:rsidRPr="00304B22" w:rsidTr="00A46D1C">
        <w:trPr>
          <w:trHeight w:hRule="exact" w:val="709"/>
        </w:trPr>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指导教师</w:t>
            </w:r>
          </w:p>
        </w:tc>
        <w:tc>
          <w:tcPr>
            <w:tcW w:w="1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职务（职称）</w:t>
            </w:r>
          </w:p>
        </w:tc>
        <w:tc>
          <w:tcPr>
            <w:tcW w:w="163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1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rPr>
              <w:t>联系电话</w:t>
            </w:r>
          </w:p>
        </w:tc>
        <w:tc>
          <w:tcPr>
            <w:tcW w:w="25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hRule="exact" w:val="927"/>
        </w:trPr>
        <w:tc>
          <w:tcPr>
            <w:tcW w:w="1285"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团队</w:t>
            </w:r>
          </w:p>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人员</w:t>
            </w:r>
          </w:p>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构成</w:t>
            </w:r>
          </w:p>
        </w:tc>
        <w:tc>
          <w:tcPr>
            <w:tcW w:w="1051" w:type="dxa"/>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姓名</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年级</w:t>
            </w: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性别</w:t>
            </w:r>
          </w:p>
        </w:tc>
        <w:tc>
          <w:tcPr>
            <w:tcW w:w="1051" w:type="dxa"/>
            <w:gridSpan w:val="2"/>
            <w:tcBorders>
              <w:top w:val="single" w:sz="4" w:space="0" w:color="000000"/>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联系方式</w:t>
            </w:r>
          </w:p>
        </w:tc>
        <w:tc>
          <w:tcPr>
            <w:tcW w:w="2453" w:type="dxa"/>
            <w:gridSpan w:val="3"/>
            <w:tcBorders>
              <w:top w:val="single" w:sz="4" w:space="0" w:color="000000"/>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专业及特长</w:t>
            </w:r>
          </w:p>
        </w:tc>
        <w:tc>
          <w:tcPr>
            <w:tcW w:w="1269" w:type="dxa"/>
            <w:tcBorders>
              <w:top w:val="single" w:sz="4" w:space="0" w:color="000000"/>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rPr>
              <w:t>普通话水平（证书等级）</w:t>
            </w: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hRule="exact" w:val="397"/>
        </w:trPr>
        <w:tc>
          <w:tcPr>
            <w:tcW w:w="1285" w:type="dxa"/>
            <w:vMerge/>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tcBorders>
              <w:left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051" w:type="dxa"/>
            <w:gridSpan w:val="2"/>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2453" w:type="dxa"/>
            <w:gridSpan w:val="3"/>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c>
          <w:tcPr>
            <w:tcW w:w="1269" w:type="dxa"/>
            <w:tcBorders>
              <w:left w:val="single" w:sz="4" w:space="0" w:color="000000"/>
              <w:right w:val="single" w:sz="4" w:space="0" w:color="000000"/>
            </w:tcBorders>
            <w:vAlign w:val="center"/>
          </w:tcPr>
          <w:p w:rsidR="00592A4C" w:rsidRPr="00304B22" w:rsidRDefault="00592A4C" w:rsidP="00A46D1C">
            <w:pPr>
              <w:spacing w:line="300" w:lineRule="exact"/>
              <w:jc w:val="center"/>
              <w:rPr>
                <w:rFonts w:ascii="宋体" w:eastAsia="宋体" w:hAnsi="宋体" w:cs="Arial Unicode MS"/>
                <w:bCs/>
                <w:sz w:val="24"/>
                <w:u w:color="000000"/>
              </w:rPr>
            </w:pPr>
          </w:p>
        </w:tc>
      </w:tr>
      <w:tr w:rsidR="00592A4C" w:rsidRPr="00304B22" w:rsidTr="00A46D1C">
        <w:trPr>
          <w:trHeight w:val="640"/>
        </w:trPr>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实践</w:t>
            </w:r>
          </w:p>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活动</w:t>
            </w:r>
          </w:p>
          <w:p w:rsidR="00592A4C" w:rsidRPr="00304B22" w:rsidRDefault="00592A4C" w:rsidP="00A46D1C">
            <w:pPr>
              <w:spacing w:line="300" w:lineRule="exact"/>
              <w:jc w:val="center"/>
              <w:rPr>
                <w:rFonts w:ascii="宋体" w:eastAsia="宋体" w:hAnsi="宋体" w:cs="宋体"/>
                <w:bCs/>
                <w:sz w:val="24"/>
                <w:u w:color="000000"/>
              </w:rPr>
            </w:pPr>
            <w:r w:rsidRPr="00304B22">
              <w:rPr>
                <w:rFonts w:ascii="宋体" w:eastAsia="宋体" w:hAnsi="宋体" w:cs="宋体" w:hint="eastAsia"/>
                <w:bCs/>
                <w:sz w:val="24"/>
                <w:u w:color="000000"/>
                <w:lang w:val="zh-TW"/>
              </w:rPr>
              <w:t>方案</w:t>
            </w:r>
          </w:p>
        </w:tc>
        <w:tc>
          <w:tcPr>
            <w:tcW w:w="7693"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w:t>
            </w:r>
            <w:r w:rsidRPr="00304B22">
              <w:rPr>
                <w:rFonts w:ascii="宋体" w:eastAsia="宋体" w:hAnsi="宋体" w:cs="仿宋_GB2312" w:hint="eastAsia"/>
                <w:bCs/>
                <w:sz w:val="24"/>
                <w:u w:color="000000"/>
                <w:lang w:val="zh-TW" w:eastAsia="zh-TW"/>
              </w:rPr>
              <w:t>另附团队社会实践活动具体实施方案</w:t>
            </w:r>
            <w:r w:rsidRPr="00304B22">
              <w:rPr>
                <w:rFonts w:ascii="宋体" w:eastAsia="宋体" w:hAnsi="宋体" w:cs="宋体" w:hint="eastAsia"/>
                <w:bCs/>
                <w:sz w:val="24"/>
                <w:u w:color="000000"/>
                <w:lang w:val="zh-TW" w:eastAsia="zh-TW"/>
              </w:rPr>
              <w:t>）</w:t>
            </w:r>
          </w:p>
          <w:p w:rsidR="00592A4C" w:rsidRPr="00304B22" w:rsidRDefault="00592A4C" w:rsidP="00A46D1C">
            <w:pPr>
              <w:spacing w:line="300" w:lineRule="exact"/>
              <w:rPr>
                <w:rFonts w:ascii="宋体" w:eastAsia="宋体" w:hAnsi="宋体" w:cs="Arial Unicode MS"/>
                <w:bCs/>
                <w:sz w:val="24"/>
                <w:u w:color="000000"/>
              </w:rPr>
            </w:pPr>
          </w:p>
          <w:p w:rsidR="00592A4C" w:rsidRPr="00304B22" w:rsidRDefault="00592A4C" w:rsidP="00A46D1C">
            <w:pPr>
              <w:spacing w:line="300" w:lineRule="exact"/>
              <w:rPr>
                <w:rFonts w:ascii="宋体" w:eastAsia="宋体" w:hAnsi="宋体" w:cs="Arial Unicode MS"/>
                <w:bCs/>
                <w:sz w:val="24"/>
                <w:u w:color="000000"/>
              </w:rPr>
            </w:pPr>
          </w:p>
          <w:p w:rsidR="00592A4C" w:rsidRPr="00304B22" w:rsidRDefault="00592A4C" w:rsidP="00A46D1C">
            <w:pPr>
              <w:spacing w:line="300" w:lineRule="exact"/>
              <w:rPr>
                <w:rFonts w:ascii="宋体" w:eastAsia="宋体" w:hAnsi="宋体" w:cs="Arial Unicode MS"/>
                <w:bCs/>
                <w:sz w:val="24"/>
                <w:u w:color="000000"/>
              </w:rPr>
            </w:pPr>
          </w:p>
        </w:tc>
      </w:tr>
      <w:tr w:rsidR="00592A4C" w:rsidRPr="00304B22" w:rsidTr="00A46D1C">
        <w:trPr>
          <w:trHeight w:val="227"/>
        </w:trPr>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指导</w:t>
            </w:r>
          </w:p>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教师</w:t>
            </w:r>
          </w:p>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意见</w:t>
            </w:r>
          </w:p>
        </w:tc>
        <w:tc>
          <w:tcPr>
            <w:tcW w:w="7693"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rPr>
                <w:rFonts w:ascii="宋体" w:eastAsia="宋体" w:hAnsi="宋体"/>
                <w:bCs/>
                <w:sz w:val="24"/>
              </w:rPr>
            </w:pPr>
          </w:p>
          <w:p w:rsidR="00592A4C" w:rsidRPr="00304B22" w:rsidRDefault="00592A4C" w:rsidP="00A46D1C">
            <w:pPr>
              <w:spacing w:line="300" w:lineRule="exact"/>
              <w:jc w:val="center"/>
              <w:rPr>
                <w:rFonts w:ascii="宋体" w:eastAsia="宋体" w:hAnsi="宋体"/>
                <w:bCs/>
                <w:sz w:val="24"/>
              </w:rPr>
            </w:pPr>
          </w:p>
          <w:p w:rsidR="00592A4C" w:rsidRPr="00304B22" w:rsidRDefault="00592A4C" w:rsidP="00A46D1C">
            <w:pPr>
              <w:spacing w:line="300" w:lineRule="exact"/>
              <w:rPr>
                <w:rFonts w:ascii="宋体" w:eastAsia="宋体" w:hAnsi="宋体"/>
                <w:bCs/>
                <w:sz w:val="24"/>
              </w:rPr>
            </w:pPr>
          </w:p>
          <w:p w:rsidR="00592A4C" w:rsidRPr="00304B22" w:rsidRDefault="00592A4C" w:rsidP="00A46D1C">
            <w:pPr>
              <w:spacing w:line="300" w:lineRule="exact"/>
              <w:jc w:val="center"/>
              <w:rPr>
                <w:rFonts w:ascii="宋体" w:eastAsia="宋体" w:hAnsi="宋体"/>
                <w:bCs/>
                <w:sz w:val="24"/>
              </w:rPr>
            </w:pPr>
          </w:p>
        </w:tc>
      </w:tr>
      <w:tr w:rsidR="00592A4C" w:rsidRPr="00304B22" w:rsidTr="00A46D1C">
        <w:trPr>
          <w:trHeight w:val="20"/>
        </w:trPr>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高校</w:t>
            </w:r>
          </w:p>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团委</w:t>
            </w:r>
          </w:p>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推荐</w:t>
            </w:r>
          </w:p>
          <w:p w:rsidR="00592A4C" w:rsidRPr="00304B22" w:rsidRDefault="00592A4C" w:rsidP="00A46D1C">
            <w:pPr>
              <w:spacing w:line="300" w:lineRule="exact"/>
              <w:jc w:val="center"/>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意见</w:t>
            </w:r>
          </w:p>
        </w:tc>
        <w:tc>
          <w:tcPr>
            <w:tcW w:w="307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rPr>
                <w:rFonts w:ascii="宋体" w:eastAsia="宋体" w:hAnsi="宋体" w:cs="宋体"/>
                <w:bCs/>
                <w:sz w:val="24"/>
                <w:u w:color="000000"/>
                <w:lang w:val="zh-TW"/>
              </w:rPr>
            </w:pPr>
          </w:p>
          <w:p w:rsidR="00592A4C" w:rsidRPr="00304B22" w:rsidRDefault="00592A4C" w:rsidP="00A46D1C">
            <w:pPr>
              <w:spacing w:line="300" w:lineRule="exact"/>
              <w:rPr>
                <w:rFonts w:ascii="宋体" w:eastAsia="宋体" w:hAnsi="宋体" w:cs="宋体"/>
                <w:bCs/>
                <w:sz w:val="24"/>
                <w:u w:color="000000"/>
                <w:lang w:val="zh-TW"/>
              </w:rPr>
            </w:pPr>
          </w:p>
          <w:p w:rsidR="00592A4C" w:rsidRPr="00304B22" w:rsidRDefault="00592A4C" w:rsidP="00304B22">
            <w:pPr>
              <w:spacing w:line="300" w:lineRule="exact"/>
              <w:ind w:firstLineChars="637" w:firstLine="1529"/>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签章：</w:t>
            </w:r>
          </w:p>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rPr>
              <w:t xml:space="preserve">         </w:t>
            </w:r>
            <w:r w:rsidRPr="00304B22">
              <w:rPr>
                <w:rFonts w:ascii="宋体" w:eastAsia="宋体" w:hAnsi="宋体" w:cs="宋体" w:hint="eastAsia"/>
                <w:bCs/>
                <w:sz w:val="24"/>
                <w:u w:color="000000"/>
                <w:lang w:val="zh-TW" w:eastAsia="zh-TW"/>
              </w:rPr>
              <w:t>年  月  日</w:t>
            </w:r>
          </w:p>
        </w:tc>
        <w:tc>
          <w:tcPr>
            <w:tcW w:w="13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主办方</w:t>
            </w:r>
          </w:p>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eastAsia="zh-TW"/>
              </w:rPr>
              <w:t>审核</w:t>
            </w:r>
          </w:p>
          <w:p w:rsidR="00592A4C" w:rsidRPr="00304B22" w:rsidRDefault="00592A4C" w:rsidP="00A46D1C">
            <w:pPr>
              <w:spacing w:line="300" w:lineRule="exact"/>
              <w:jc w:val="center"/>
              <w:rPr>
                <w:rFonts w:ascii="宋体" w:eastAsia="宋体" w:hAnsi="宋体" w:cs="Arial Unicode MS"/>
                <w:bCs/>
                <w:sz w:val="24"/>
                <w:u w:color="000000"/>
              </w:rPr>
            </w:pPr>
            <w:r w:rsidRPr="00304B22">
              <w:rPr>
                <w:rFonts w:ascii="宋体" w:eastAsia="宋体" w:hAnsi="宋体" w:cs="宋体" w:hint="eastAsia"/>
                <w:bCs/>
                <w:sz w:val="24"/>
                <w:u w:color="000000"/>
                <w:lang w:val="zh-TW" w:eastAsia="zh-TW"/>
              </w:rPr>
              <w:t>意见</w:t>
            </w:r>
          </w:p>
        </w:tc>
        <w:tc>
          <w:tcPr>
            <w:tcW w:w="323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2A4C" w:rsidRPr="00304B22" w:rsidRDefault="00592A4C" w:rsidP="00A46D1C">
            <w:pPr>
              <w:spacing w:line="300" w:lineRule="exact"/>
              <w:rPr>
                <w:rFonts w:ascii="宋体" w:eastAsia="宋体" w:hAnsi="宋体" w:cs="Arial Unicode MS"/>
                <w:bCs/>
                <w:sz w:val="24"/>
                <w:u w:color="000000"/>
              </w:rPr>
            </w:pPr>
          </w:p>
          <w:p w:rsidR="00592A4C" w:rsidRPr="00304B22" w:rsidRDefault="00592A4C" w:rsidP="00A46D1C">
            <w:pPr>
              <w:spacing w:line="300" w:lineRule="exact"/>
              <w:rPr>
                <w:rFonts w:ascii="宋体" w:eastAsia="宋体" w:hAnsi="宋体" w:cs="Arial Unicode MS"/>
                <w:bCs/>
                <w:sz w:val="24"/>
                <w:u w:color="000000"/>
              </w:rPr>
            </w:pPr>
          </w:p>
          <w:p w:rsidR="00592A4C" w:rsidRPr="00304B22" w:rsidRDefault="00592A4C" w:rsidP="00A46D1C">
            <w:pPr>
              <w:spacing w:line="300" w:lineRule="exact"/>
              <w:rPr>
                <w:rFonts w:ascii="宋体" w:eastAsia="宋体" w:hAnsi="宋体" w:cs="Arial Unicode MS"/>
                <w:bCs/>
                <w:sz w:val="24"/>
                <w:u w:color="000000"/>
              </w:rPr>
            </w:pPr>
          </w:p>
          <w:p w:rsidR="00592A4C" w:rsidRPr="00304B22" w:rsidRDefault="00592A4C" w:rsidP="00A46D1C">
            <w:pPr>
              <w:spacing w:line="300" w:lineRule="exact"/>
              <w:rPr>
                <w:rFonts w:ascii="宋体" w:eastAsia="宋体" w:hAnsi="宋体" w:cs="Arial Unicode MS"/>
                <w:bCs/>
                <w:sz w:val="24"/>
                <w:u w:color="000000"/>
              </w:rPr>
            </w:pPr>
          </w:p>
          <w:p w:rsidR="00592A4C" w:rsidRPr="00304B22" w:rsidRDefault="00592A4C" w:rsidP="00304B22">
            <w:pPr>
              <w:spacing w:line="300" w:lineRule="exact"/>
              <w:ind w:firstLineChars="343" w:firstLine="823"/>
              <w:rPr>
                <w:rFonts w:ascii="宋体" w:eastAsia="宋体" w:hAnsi="宋体" w:cs="宋体"/>
                <w:bCs/>
                <w:sz w:val="24"/>
                <w:u w:color="000000"/>
                <w:lang w:val="zh-TW" w:eastAsia="zh-TW"/>
              </w:rPr>
            </w:pPr>
            <w:r w:rsidRPr="00304B22">
              <w:rPr>
                <w:rFonts w:ascii="宋体" w:eastAsia="宋体" w:hAnsi="宋体" w:cs="宋体" w:hint="eastAsia"/>
                <w:bCs/>
                <w:sz w:val="24"/>
                <w:u w:color="000000"/>
                <w:lang w:val="zh-TW" w:eastAsia="zh-TW"/>
              </w:rPr>
              <w:t>签章：</w:t>
            </w:r>
          </w:p>
          <w:p w:rsidR="00592A4C" w:rsidRPr="00304B22" w:rsidRDefault="00592A4C" w:rsidP="00A46D1C">
            <w:pPr>
              <w:spacing w:line="300" w:lineRule="exact"/>
              <w:jc w:val="center"/>
              <w:rPr>
                <w:rFonts w:ascii="宋体" w:eastAsia="宋体" w:hAnsi="宋体" w:cs="宋体"/>
                <w:bCs/>
                <w:sz w:val="24"/>
                <w:u w:color="000000"/>
                <w:lang w:val="zh-TW"/>
              </w:rPr>
            </w:pPr>
            <w:r w:rsidRPr="00304B22">
              <w:rPr>
                <w:rFonts w:ascii="宋体" w:eastAsia="宋体" w:hAnsi="宋体" w:cs="宋体" w:hint="eastAsia"/>
                <w:bCs/>
                <w:sz w:val="24"/>
                <w:u w:color="000000"/>
                <w:lang w:val="zh-TW"/>
              </w:rPr>
              <w:t xml:space="preserve">      </w:t>
            </w:r>
            <w:r w:rsidRPr="00304B22">
              <w:rPr>
                <w:rFonts w:ascii="宋体" w:eastAsia="宋体" w:hAnsi="宋体" w:cs="宋体" w:hint="eastAsia"/>
                <w:bCs/>
                <w:sz w:val="24"/>
                <w:u w:color="000000"/>
                <w:lang w:val="zh-TW" w:eastAsia="zh-TW"/>
              </w:rPr>
              <w:t>年   月   日</w:t>
            </w:r>
          </w:p>
        </w:tc>
      </w:tr>
    </w:tbl>
    <w:p w:rsidR="00304B22" w:rsidRPr="00304B22" w:rsidRDefault="00304B22">
      <w:pPr>
        <w:spacing w:line="220" w:lineRule="atLeast"/>
        <w:rPr>
          <w:rFonts w:ascii="宋体" w:eastAsia="宋体" w:hAnsi="宋体"/>
        </w:rPr>
      </w:pPr>
      <w:bookmarkStart w:id="0" w:name="_GoBack"/>
      <w:bookmarkEnd w:id="0"/>
    </w:p>
    <w:sectPr w:rsidR="00304B22" w:rsidRPr="00304B2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04B22"/>
    <w:rsid w:val="00323B43"/>
    <w:rsid w:val="003D37D8"/>
    <w:rsid w:val="00426133"/>
    <w:rsid w:val="004358AB"/>
    <w:rsid w:val="00492960"/>
    <w:rsid w:val="00592A4C"/>
    <w:rsid w:val="005A0371"/>
    <w:rsid w:val="005D450E"/>
    <w:rsid w:val="008B7726"/>
    <w:rsid w:val="00902F1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92A4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92A4C"/>
    <w:rPr>
      <w:rFonts w:ascii="宋体" w:eastAsia="宋体" w:hAnsi="宋体" w:cs="宋体"/>
      <w:b/>
      <w:bCs/>
      <w:sz w:val="36"/>
      <w:szCs w:val="36"/>
    </w:rPr>
  </w:style>
  <w:style w:type="character" w:styleId="a3">
    <w:name w:val="Hyperlink"/>
    <w:basedOn w:val="a0"/>
    <w:uiPriority w:val="99"/>
    <w:rsid w:val="00592A4C"/>
    <w:rPr>
      <w:color w:val="0000FF"/>
      <w:u w:val="single"/>
    </w:rPr>
  </w:style>
  <w:style w:type="table" w:customStyle="1" w:styleId="TableNormal">
    <w:name w:val="Table Normal"/>
    <w:qFormat/>
    <w:rsid w:val="00592A4C"/>
    <w:pPr>
      <w:spacing w:after="0" w:line="240" w:lineRule="auto"/>
    </w:pPr>
    <w:rPr>
      <w:rFonts w:ascii="Times New Roman" w:eastAsia="Times New Roman" w:hAnsi="Times New Roman" w:cs="Times New Roman"/>
      <w:sz w:val="20"/>
      <w:szCs w:val="20"/>
      <w:lang w:bidi="ug-C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baidu.com/s/1VSuWKM5cb8ZXoUIIHOcy6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2018-06-06T10:04:00Z</dcterms:modified>
</cp:coreProperties>
</file>