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before="100" w:beforeAutospacing="1" w:after="100" w:afterAutospacing="1"/>
        <w:jc w:val="left"/>
        <w:rPr>
          <w:rFonts w:ascii="黑体" w:hAnsi="黑体" w:eastAsia="黑体"/>
        </w:rPr>
      </w:pPr>
    </w:p>
    <w:p>
      <w:pPr>
        <w:widowControl/>
        <w:spacing w:before="100" w:beforeAutospacing="1" w:after="100" w:afterAutospacing="1" w:line="240" w:lineRule="atLeast"/>
        <w:jc w:val="center"/>
        <w:rPr>
          <w:rFonts w:asciiTheme="minorEastAsia" w:hAnsiTheme="minorEastAsia" w:eastAsiaTheme="minorEastAsia"/>
          <w:sz w:val="40"/>
          <w:szCs w:val="40"/>
        </w:rPr>
      </w:pPr>
      <w:r>
        <w:rPr>
          <w:rFonts w:cs="华文中宋" w:asciiTheme="minorEastAsia" w:hAnsiTheme="minorEastAsia" w:eastAsiaTheme="minorEastAsia"/>
          <w:b/>
          <w:color w:val="000000"/>
          <w:kern w:val="0"/>
          <w:sz w:val="40"/>
          <w:szCs w:val="40"/>
          <w:shd w:val="clear" w:color="auto" w:fill="FFFFFF"/>
        </w:rPr>
        <w:t>共青团河北师范大学委员会</w:t>
      </w:r>
    </w:p>
    <w:p>
      <w:pPr>
        <w:widowControl/>
        <w:spacing w:before="100" w:beforeAutospacing="1" w:after="100" w:afterAutospacing="1" w:line="240" w:lineRule="atLeast"/>
        <w:jc w:val="center"/>
        <w:rPr>
          <w:rFonts w:asciiTheme="minorEastAsia" w:hAnsiTheme="minorEastAsia" w:eastAsiaTheme="minorEastAsia"/>
          <w:sz w:val="40"/>
          <w:szCs w:val="40"/>
        </w:rPr>
      </w:pPr>
      <w:r>
        <w:rPr>
          <w:rFonts w:hint="eastAsia" w:cs="华文中宋" w:asciiTheme="minorEastAsia" w:hAnsiTheme="minorEastAsia" w:eastAsiaTheme="minorEastAsia"/>
          <w:b/>
          <w:color w:val="000000"/>
          <w:kern w:val="0"/>
          <w:sz w:val="40"/>
          <w:szCs w:val="40"/>
          <w:shd w:val="clear" w:color="auto" w:fill="FFFFFF"/>
        </w:rPr>
        <w:t>关于开展2015年度团内评</w:t>
      </w:r>
      <w:bookmarkStart w:id="0" w:name="_GoBack"/>
      <w:bookmarkEnd w:id="0"/>
      <w:r>
        <w:rPr>
          <w:rFonts w:hint="eastAsia" w:cs="华文中宋" w:asciiTheme="minorEastAsia" w:hAnsiTheme="minorEastAsia" w:eastAsiaTheme="minorEastAsia"/>
          <w:b/>
          <w:color w:val="000000"/>
          <w:kern w:val="0"/>
          <w:sz w:val="40"/>
          <w:szCs w:val="40"/>
          <w:shd w:val="clear" w:color="auto" w:fill="FFFFFF"/>
        </w:rPr>
        <w:t>优表彰活动的通知</w:t>
      </w:r>
    </w:p>
    <w:p>
      <w:pPr>
        <w:widowControl/>
        <w:spacing w:before="100" w:beforeAutospacing="1" w:after="100" w:afterAutospacing="1"/>
        <w:jc w:val="left"/>
      </w:pPr>
      <w:r>
        <w:rPr>
          <w:rFonts w:hint="eastAsia" w:ascii="宋体" w:hAnsi="宋体" w:cs="宋体"/>
          <w:color w:val="000000"/>
          <w:kern w:val="0"/>
          <w:sz w:val="24"/>
          <w:shd w:val="clear" w:color="auto" w:fill="FFFFFF"/>
        </w:rPr>
        <w:t> </w:t>
      </w:r>
    </w:p>
    <w:p>
      <w:pPr>
        <w:widowControl/>
        <w:spacing w:line="580" w:lineRule="atLeast"/>
        <w:jc w:val="left"/>
        <w:rPr>
          <w:b w:val="0"/>
          <w:bCs/>
          <w:sz w:val="32"/>
          <w:szCs w:val="32"/>
        </w:rPr>
      </w:pPr>
      <w:r>
        <w:rPr>
          <w:rFonts w:ascii="仿宋" w:hAnsi="仿宋" w:eastAsia="仿宋" w:cs="仿宋"/>
          <w:b w:val="0"/>
          <w:bCs/>
          <w:color w:val="000000"/>
          <w:kern w:val="0"/>
          <w:sz w:val="32"/>
          <w:szCs w:val="32"/>
          <w:shd w:val="clear" w:color="auto" w:fill="FFFFFF"/>
        </w:rPr>
        <w:t>各基层团委、团总支：</w:t>
      </w:r>
    </w:p>
    <w:p>
      <w:pPr>
        <w:widowControl/>
        <w:spacing w:line="580" w:lineRule="atLeast"/>
        <w:ind w:firstLine="640"/>
        <w:jc w:val="left"/>
        <w:rPr>
          <w:rFonts w:ascii="仿宋" w:hAnsi="仿宋" w:eastAsia="仿宋" w:cs="仿宋"/>
          <w:color w:val="000000"/>
          <w:kern w:val="0"/>
          <w:sz w:val="32"/>
          <w:szCs w:val="32"/>
          <w:shd w:val="clear" w:color="auto" w:fill="FFFFFF"/>
        </w:rPr>
      </w:pPr>
      <w:r>
        <w:rPr>
          <w:rFonts w:ascii="仿宋" w:hAnsi="仿宋" w:eastAsia="仿宋" w:cs="仿宋"/>
          <w:color w:val="000000"/>
          <w:kern w:val="0"/>
          <w:sz w:val="32"/>
          <w:szCs w:val="32"/>
          <w:shd w:val="clear" w:color="auto" w:fill="FFFFFF"/>
        </w:rPr>
        <w:t>201</w:t>
      </w:r>
      <w:r>
        <w:rPr>
          <w:rFonts w:hint="eastAsia" w:ascii="仿宋" w:hAnsi="仿宋" w:eastAsia="仿宋" w:cs="仿宋"/>
          <w:color w:val="000000"/>
          <w:kern w:val="0"/>
          <w:sz w:val="32"/>
          <w:szCs w:val="32"/>
          <w:shd w:val="clear" w:color="auto" w:fill="FFFFFF"/>
        </w:rPr>
        <w:t>5</w:t>
      </w:r>
      <w:r>
        <w:rPr>
          <w:rFonts w:ascii="仿宋" w:hAnsi="仿宋" w:eastAsia="仿宋" w:cs="仿宋"/>
          <w:color w:val="000000"/>
          <w:kern w:val="0"/>
          <w:sz w:val="32"/>
          <w:szCs w:val="32"/>
          <w:shd w:val="clear" w:color="auto" w:fill="FFFFFF"/>
        </w:rPr>
        <w:t>年，在校党委和上级团委的正确领导下，我校各级团组织</w:t>
      </w:r>
      <w:r>
        <w:rPr>
          <w:rFonts w:hint="eastAsia" w:ascii="仿宋" w:hAnsi="仿宋" w:eastAsia="仿宋" w:cs="仿宋"/>
          <w:color w:val="000000"/>
          <w:kern w:val="0"/>
          <w:sz w:val="32"/>
          <w:szCs w:val="32"/>
          <w:shd w:val="clear" w:color="auto" w:fill="FFFFFF"/>
        </w:rPr>
        <w:t>深入学习贯彻习近平总书记系列重要讲话精神</w:t>
      </w:r>
      <w:r>
        <w:rPr>
          <w:rFonts w:hint="eastAsia" w:ascii="仿宋" w:hAnsi="仿宋" w:eastAsia="仿宋" w:cs="仿宋"/>
          <w:color w:val="000000"/>
          <w:kern w:val="0"/>
          <w:sz w:val="32"/>
          <w:szCs w:val="32"/>
          <w:shd w:val="clear" w:color="auto" w:fill="FFFFFF"/>
          <w:lang w:eastAsia="zh-CN"/>
        </w:rPr>
        <w:t>以及</w:t>
      </w:r>
      <w:r>
        <w:rPr>
          <w:rFonts w:hint="eastAsia" w:ascii="仿宋" w:hAnsi="仿宋" w:eastAsia="仿宋" w:cs="仿宋"/>
          <w:color w:val="000000"/>
          <w:kern w:val="0"/>
          <w:sz w:val="32"/>
          <w:szCs w:val="32"/>
          <w:shd w:val="clear" w:color="auto" w:fill="FFFFFF"/>
        </w:rPr>
        <w:t>党的中央群团工作会议精神，</w:t>
      </w:r>
      <w:r>
        <w:rPr>
          <w:rFonts w:ascii="仿宋" w:hAnsi="仿宋" w:eastAsia="仿宋" w:cs="仿宋"/>
          <w:color w:val="000000"/>
          <w:kern w:val="0"/>
          <w:sz w:val="32"/>
          <w:szCs w:val="32"/>
          <w:shd w:val="clear" w:color="auto" w:fill="FFFFFF"/>
        </w:rPr>
        <w:t>切实增强基层团组织的凝聚力</w:t>
      </w:r>
      <w:r>
        <w:rPr>
          <w:rFonts w:hint="eastAsia" w:ascii="仿宋" w:hAnsi="仿宋" w:eastAsia="仿宋" w:cs="仿宋"/>
          <w:color w:val="000000"/>
          <w:kern w:val="0"/>
          <w:sz w:val="32"/>
          <w:szCs w:val="32"/>
          <w:shd w:val="clear" w:color="auto" w:fill="FFFFFF"/>
        </w:rPr>
        <w:t>，不断服务青年学生成长成才</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为进一步发挥先进典型的示范和带动作用，校团委</w:t>
      </w:r>
      <w:r>
        <w:rPr>
          <w:rFonts w:ascii="仿宋" w:hAnsi="仿宋" w:eastAsia="仿宋" w:cs="仿宋"/>
          <w:color w:val="000000"/>
          <w:kern w:val="0"/>
          <w:sz w:val="32"/>
          <w:szCs w:val="32"/>
          <w:shd w:val="clear" w:color="auto" w:fill="FFFFFF"/>
        </w:rPr>
        <w:t>决定在全校团组织</w:t>
      </w:r>
      <w:r>
        <w:rPr>
          <w:rFonts w:hint="eastAsia" w:ascii="仿宋" w:hAnsi="仿宋" w:eastAsia="仿宋" w:cs="仿宋"/>
          <w:color w:val="000000"/>
          <w:kern w:val="0"/>
          <w:sz w:val="32"/>
          <w:szCs w:val="32"/>
          <w:shd w:val="clear" w:color="auto" w:fill="FFFFFF"/>
        </w:rPr>
        <w:t>和广大团员</w:t>
      </w:r>
      <w:r>
        <w:rPr>
          <w:rFonts w:ascii="仿宋" w:hAnsi="仿宋" w:eastAsia="仿宋" w:cs="仿宋"/>
          <w:color w:val="000000"/>
          <w:kern w:val="0"/>
          <w:sz w:val="32"/>
          <w:szCs w:val="32"/>
          <w:shd w:val="clear" w:color="auto" w:fill="FFFFFF"/>
        </w:rPr>
        <w:t>中开展201</w:t>
      </w:r>
      <w:r>
        <w:rPr>
          <w:rFonts w:hint="eastAsia" w:ascii="仿宋" w:hAnsi="仿宋" w:eastAsia="仿宋" w:cs="仿宋"/>
          <w:color w:val="000000"/>
          <w:kern w:val="0"/>
          <w:sz w:val="32"/>
          <w:szCs w:val="32"/>
          <w:shd w:val="clear" w:color="auto" w:fill="FFFFFF"/>
        </w:rPr>
        <w:t>5</w:t>
      </w:r>
      <w:r>
        <w:rPr>
          <w:rFonts w:ascii="仿宋" w:hAnsi="仿宋" w:eastAsia="仿宋" w:cs="仿宋"/>
          <w:color w:val="000000"/>
          <w:kern w:val="0"/>
          <w:sz w:val="32"/>
          <w:szCs w:val="32"/>
          <w:shd w:val="clear" w:color="auto" w:fill="FFFFFF"/>
        </w:rPr>
        <w:t>年度</w:t>
      </w:r>
      <w:r>
        <w:rPr>
          <w:rFonts w:hint="eastAsia" w:ascii="仿宋" w:hAnsi="仿宋" w:eastAsia="仿宋" w:cs="仿宋"/>
          <w:color w:val="000000"/>
          <w:kern w:val="0"/>
          <w:sz w:val="32"/>
          <w:szCs w:val="32"/>
          <w:shd w:val="clear" w:color="auto" w:fill="FFFFFF"/>
        </w:rPr>
        <w:t>评优工作，</w:t>
      </w:r>
      <w:r>
        <w:rPr>
          <w:rFonts w:ascii="仿宋" w:hAnsi="仿宋" w:eastAsia="仿宋" w:cs="仿宋"/>
          <w:color w:val="000000"/>
          <w:kern w:val="0"/>
          <w:sz w:val="32"/>
          <w:szCs w:val="32"/>
          <w:shd w:val="clear" w:color="auto" w:fill="FFFFFF"/>
        </w:rPr>
        <w:t>并于</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五四</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前后对评选出的先进集体、先进个人进行表彰。现将有关事项通知如下：</w:t>
      </w:r>
    </w:p>
    <w:p>
      <w:pPr>
        <w:widowControl/>
        <w:spacing w:before="100" w:beforeAutospacing="1" w:after="100" w:afterAutospacing="1" w:line="580" w:lineRule="atLeast"/>
        <w:ind w:firstLine="643"/>
        <w:jc w:val="left"/>
        <w:rPr>
          <w:rFonts w:ascii="仿宋" w:hAnsi="仿宋" w:eastAsia="仿宋" w:cs="仿宋"/>
          <w:b/>
          <w:color w:val="000000"/>
          <w:kern w:val="0"/>
          <w:sz w:val="36"/>
          <w:szCs w:val="36"/>
          <w:shd w:val="clear" w:color="auto" w:fill="FFFFFF"/>
        </w:rPr>
      </w:pPr>
      <w:r>
        <w:rPr>
          <w:rFonts w:hint="eastAsia" w:ascii="仿宋" w:hAnsi="仿宋" w:eastAsia="仿宋" w:cs="仿宋"/>
          <w:b/>
          <w:color w:val="000000"/>
          <w:kern w:val="0"/>
          <w:sz w:val="36"/>
          <w:szCs w:val="36"/>
          <w:shd w:val="clear" w:color="auto" w:fill="FFFFFF"/>
        </w:rPr>
        <w:t>一</w:t>
      </w:r>
      <w:r>
        <w:rPr>
          <w:rFonts w:ascii="仿宋" w:hAnsi="仿宋" w:eastAsia="仿宋" w:cs="仿宋"/>
          <w:b/>
          <w:color w:val="000000"/>
          <w:kern w:val="0"/>
          <w:sz w:val="36"/>
          <w:szCs w:val="36"/>
          <w:shd w:val="clear" w:color="auto" w:fill="FFFFFF"/>
        </w:rPr>
        <w:t>、</w:t>
      </w:r>
      <w:r>
        <w:rPr>
          <w:rFonts w:hint="eastAsia" w:ascii="仿宋" w:hAnsi="仿宋" w:eastAsia="仿宋" w:cs="仿宋"/>
          <w:b/>
          <w:color w:val="000000"/>
          <w:kern w:val="0"/>
          <w:sz w:val="36"/>
          <w:szCs w:val="36"/>
          <w:shd w:val="clear" w:color="auto" w:fill="FFFFFF"/>
        </w:rPr>
        <w:t>评选项目和名额</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先进集体：五四红旗团委4个、先进团委6个、五四红旗团支部10个、先进团支部若干。</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先进个人：青年五四奖章10个、优秀团务工作者10个、优秀共青团干部若干、优秀共青团员若干。</w:t>
      </w:r>
    </w:p>
    <w:p>
      <w:pPr>
        <w:widowControl/>
        <w:spacing w:before="100" w:beforeAutospacing="1" w:after="100" w:afterAutospacing="1" w:line="580" w:lineRule="atLeast"/>
        <w:ind w:firstLine="643"/>
        <w:jc w:val="left"/>
        <w:rPr>
          <w:rFonts w:hint="eastAsia" w:ascii="仿宋" w:hAnsi="仿宋" w:eastAsia="仿宋" w:cs="仿宋"/>
          <w:b/>
          <w:color w:val="000000"/>
          <w:kern w:val="0"/>
          <w:sz w:val="36"/>
          <w:szCs w:val="36"/>
          <w:shd w:val="clear" w:color="auto" w:fill="FFFFFF"/>
        </w:rPr>
      </w:pPr>
      <w:r>
        <w:rPr>
          <w:rFonts w:hint="eastAsia" w:ascii="仿宋" w:hAnsi="仿宋" w:eastAsia="仿宋" w:cs="仿宋"/>
          <w:b/>
          <w:color w:val="000000"/>
          <w:kern w:val="0"/>
          <w:sz w:val="36"/>
          <w:szCs w:val="36"/>
          <w:shd w:val="clear" w:color="auto" w:fill="FFFFFF"/>
          <w:lang w:eastAsia="zh-CN"/>
        </w:rPr>
        <w:t>二、</w:t>
      </w:r>
      <w:r>
        <w:rPr>
          <w:rFonts w:hint="eastAsia" w:ascii="仿宋" w:hAnsi="仿宋" w:eastAsia="仿宋" w:cs="仿宋"/>
          <w:b/>
          <w:color w:val="000000"/>
          <w:kern w:val="0"/>
          <w:sz w:val="36"/>
          <w:szCs w:val="36"/>
          <w:shd w:val="clear" w:color="auto" w:fill="FFFFFF"/>
        </w:rPr>
        <w:t>推荐方式</w:t>
      </w:r>
    </w:p>
    <w:p>
      <w:pPr>
        <w:widowControl/>
        <w:numPr>
          <w:ilvl w:val="0"/>
          <w:numId w:val="0"/>
        </w:numPr>
        <w:spacing w:before="100" w:beforeAutospacing="1" w:after="100" w:afterAutospacing="1" w:line="580" w:lineRule="atLeast"/>
        <w:jc w:val="left"/>
        <w:rPr>
          <w:rFonts w:hint="eastAsia" w:ascii="仿宋" w:hAnsi="仿宋" w:eastAsia="仿宋" w:cs="仿宋"/>
          <w:color w:val="000000"/>
          <w:kern w:val="0"/>
          <w:sz w:val="32"/>
          <w:szCs w:val="32"/>
          <w:shd w:val="clear" w:color="auto" w:fill="FFFFFF"/>
        </w:rPr>
      </w:pPr>
      <w:r>
        <w:rPr>
          <w:rFonts w:hint="eastAsia" w:ascii="华文仿宋" w:hAnsi="华文仿宋" w:eastAsia="华文仿宋" w:cs="华文仿宋"/>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rPr>
        <w:t>1.请各基层团委和直属团支部接此通知后，按照《河北师范大学团内评优条例》组织评选工作，将本单位的申报名单进行公示后，将申报材料报校团委审批。</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2.严格按照《2015年度先进集体、个人名额分配表》及时上报本单位先进集体和先进个人材料。</w:t>
      </w:r>
    </w:p>
    <w:p>
      <w:pPr>
        <w:widowControl/>
        <w:spacing w:before="100" w:beforeAutospacing="1" w:after="100" w:afterAutospacing="1" w:line="580" w:lineRule="atLeast"/>
        <w:ind w:firstLine="643"/>
        <w:jc w:val="left"/>
        <w:rPr>
          <w:rFonts w:hint="eastAsia" w:ascii="华文仿宋" w:hAnsi="华文仿宋" w:eastAsia="华文仿宋" w:cs="华文仿宋"/>
          <w:b/>
          <w:color w:val="000000"/>
          <w:kern w:val="0"/>
          <w:sz w:val="36"/>
          <w:szCs w:val="36"/>
          <w:shd w:val="clear" w:color="auto" w:fill="FFFFFF"/>
        </w:rPr>
      </w:pPr>
      <w:r>
        <w:rPr>
          <w:rFonts w:hint="eastAsia" w:ascii="华文仿宋" w:hAnsi="华文仿宋" w:eastAsia="华文仿宋" w:cs="华文仿宋"/>
          <w:b/>
          <w:color w:val="000000"/>
          <w:kern w:val="0"/>
          <w:sz w:val="36"/>
          <w:szCs w:val="36"/>
          <w:shd w:val="clear" w:color="auto" w:fill="FFFFFF"/>
        </w:rPr>
        <w:t>三、评选流程</w:t>
      </w:r>
    </w:p>
    <w:p>
      <w:pPr>
        <w:widowControl/>
        <w:spacing w:before="100" w:beforeAutospacing="1" w:after="100" w:afterAutospacing="1" w:line="580" w:lineRule="atLeast"/>
        <w:ind w:firstLine="643"/>
        <w:jc w:val="left"/>
        <w:rPr>
          <w:rFonts w:hint="eastAsia" w:ascii="华文仿宋" w:hAnsi="华文仿宋" w:eastAsia="华文仿宋" w:cs="华文仿宋"/>
          <w:b/>
          <w:color w:val="000000"/>
          <w:kern w:val="0"/>
          <w:sz w:val="32"/>
          <w:szCs w:val="32"/>
          <w:shd w:val="clear" w:color="auto" w:fill="FFFFFF"/>
        </w:rPr>
      </w:pPr>
      <w:r>
        <w:rPr>
          <w:rFonts w:hint="eastAsia" w:ascii="华文仿宋" w:hAnsi="华文仿宋" w:eastAsia="华文仿宋" w:cs="华文仿宋"/>
          <w:b/>
          <w:color w:val="000000"/>
          <w:kern w:val="0"/>
          <w:sz w:val="32"/>
          <w:szCs w:val="32"/>
          <w:shd w:val="clear" w:color="auto" w:fill="FFFFFF"/>
        </w:rPr>
        <w:t>（一）红旗团委、先进团委评选流程</w:t>
      </w:r>
    </w:p>
    <w:p>
      <w:pPr>
        <w:widowControl/>
        <w:spacing w:line="580" w:lineRule="atLeast"/>
        <w:ind w:firstLine="640"/>
        <w:jc w:val="left"/>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rPr>
        <w:t>1. 上交材料</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申报五四红旗团委、先进团委的单位，按《团内评优条例》要求向校团委上交申报材料，申报材料包括申报表（电子版）、2015年工作总结（电子版）、网络展示材料，上报材料截止日期为2016年3月18日。</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材料要求：</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①2015年工作总结材料要求内容简明扼要、条理清晰、数据准确，字数控制在3000字以内；如需插入图片，请提前对图片进行处理，文件大小不得超过2M。</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②网络展示材料要求各学院团委、团总支将2015年度工作特色制作成微信展示内容后将制作链接上报校团委，微信展示内容可包含文字、图片、微视频等多种形式，校团委将通过“河北师大青年”微信平台进行集中展示。</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③获得五四红旗团委、先进团委的团委书记同时被授予“优秀团务工作者”称号，不需另报材料。</w:t>
      </w:r>
    </w:p>
    <w:p>
      <w:pPr>
        <w:rPr>
          <w:rFonts w:hint="eastAsia" w:ascii="仿宋" w:hAnsi="仿宋" w:eastAsia="仿宋" w:cs="仿宋"/>
          <w:b/>
          <w:bCs/>
          <w:color w:val="000000"/>
          <w:kern w:val="0"/>
          <w:sz w:val="32"/>
          <w:szCs w:val="32"/>
          <w:shd w:val="clear" w:color="auto" w:fill="FFFFFF"/>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 xml:space="preserve"> 2. 初评</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校团委将于3月21日对所有申报单位的工作总结材料汇总后下发给各参评单位。各参评单位对所有申报材料进行评审，推荐15个学院团委、团总支进入述职阶段，并于3月24日前，将推荐名单（见附件2）上报至校团委。校团委将根据各参评单位推荐名单情况以及全年工作开展的实际情况，确定15个学院团委、团总支进入述职阶段。</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3. 网络投票</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校团委将对进入述职阶段的15个院团委、团总支发起网络投票，参考学院团员人数计算出各团委、团总支的投票率，网络得分占最终得分的30%。</w:t>
      </w:r>
    </w:p>
    <w:p>
      <w:pPr>
        <w:rPr>
          <w:rFonts w:hint="eastAsia" w:ascii="华文仿宋" w:hAnsi="华文仿宋" w:eastAsia="华文仿宋" w:cs="华文仿宋"/>
          <w:sz w:val="32"/>
          <w:szCs w:val="32"/>
        </w:rPr>
      </w:pPr>
      <w:r>
        <w:rPr>
          <w:rFonts w:hint="eastAsia" w:ascii="华文仿宋" w:hAnsi="华文仿宋" w:eastAsia="华文仿宋" w:cs="华文仿宋"/>
          <w:b/>
          <w:bCs/>
          <w:sz w:val="32"/>
          <w:szCs w:val="32"/>
        </w:rPr>
        <w:t xml:space="preserve"> </w:t>
      </w:r>
      <w:r>
        <w:rPr>
          <w:rFonts w:hint="eastAsia" w:ascii="仿宋_GB2312" w:hAnsi="仿宋_GB2312" w:eastAsia="仿宋_GB2312" w:cs="仿宋_GB2312"/>
          <w:b/>
          <w:bCs/>
          <w:sz w:val="32"/>
          <w:szCs w:val="32"/>
        </w:rPr>
        <w:t xml:space="preserve">   </w:t>
      </w:r>
      <w:r>
        <w:rPr>
          <w:rFonts w:hint="eastAsia" w:ascii="仿宋" w:hAnsi="仿宋" w:eastAsia="仿宋" w:cs="仿宋"/>
          <w:b/>
          <w:bCs/>
          <w:color w:val="000000"/>
          <w:kern w:val="0"/>
          <w:sz w:val="32"/>
          <w:szCs w:val="32"/>
          <w:shd w:val="clear" w:color="auto" w:fill="FFFFFF"/>
        </w:rPr>
        <w:t>4. 现场展示</w:t>
      </w:r>
    </w:p>
    <w:p>
      <w:pPr>
        <w:widowControl/>
        <w:spacing w:line="580" w:lineRule="atLeast"/>
        <w:ind w:firstLine="640"/>
        <w:jc w:val="left"/>
        <w:rPr>
          <w:rFonts w:hint="eastAsia" w:ascii="华文仿宋" w:hAnsi="华文仿宋" w:eastAsia="华文仿宋" w:cs="华文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进入到现场展示环节的15个院团委、团总支进行工作述职，时间不得超过7分钟。由学校领导、校团委老师、各学院团委书记组成评审小组对参评单位进行现场打分，现场环节得分占最终得分的70%。最终依据现场得分情况和网络展示投票情况评选出4个红旗团委和6个先进团委。</w:t>
      </w:r>
    </w:p>
    <w:p>
      <w:pPr>
        <w:widowControl/>
        <w:spacing w:before="100" w:beforeAutospacing="1" w:after="100" w:afterAutospacing="1" w:line="580" w:lineRule="atLeast"/>
        <w:ind w:firstLine="643"/>
        <w:jc w:val="left"/>
        <w:rPr>
          <w:rFonts w:hint="eastAsia" w:ascii="华文仿宋" w:hAnsi="华文仿宋" w:eastAsia="华文仿宋" w:cs="华文仿宋"/>
          <w:b/>
          <w:color w:val="000000"/>
          <w:kern w:val="0"/>
          <w:sz w:val="32"/>
          <w:szCs w:val="32"/>
          <w:shd w:val="clear" w:color="auto" w:fill="FFFFFF"/>
        </w:rPr>
      </w:pPr>
      <w:r>
        <w:rPr>
          <w:rFonts w:hint="eastAsia" w:ascii="华文仿宋" w:hAnsi="华文仿宋" w:eastAsia="华文仿宋" w:cs="华文仿宋"/>
          <w:b/>
          <w:color w:val="000000"/>
          <w:kern w:val="0"/>
          <w:sz w:val="32"/>
          <w:szCs w:val="32"/>
          <w:shd w:val="clear" w:color="auto" w:fill="FFFFFF"/>
        </w:rPr>
        <w:t>（二）五四红旗团支部评选流程</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 xml:space="preserve">  1. 上交材料</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各学院团委、团总支推荐1个团支部参评五四红旗团支部。</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材料要求：</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①申报表1份（加盖基层团委公章），事迹材料一式5份（1000字以内，加盖基层团委公章），事迹材料摘要5份（300字以内，加盖基层团委公章）。</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②网络展示材料要求各参评团支部将申报事迹制作成微信展示内容后将制作链接上报校团委，微信展示内容可包含文字、图片、微视频等多种形式。</w:t>
      </w:r>
    </w:p>
    <w:p>
      <w:pPr>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lang w:val="en-US" w:eastAsia="zh-CN"/>
        </w:rPr>
        <w:t xml:space="preserve">   </w:t>
      </w:r>
      <w:r>
        <w:rPr>
          <w:rFonts w:hint="eastAsia" w:ascii="仿宋" w:hAnsi="仿宋" w:eastAsia="仿宋" w:cs="仿宋"/>
          <w:color w:val="000000"/>
          <w:kern w:val="0"/>
          <w:sz w:val="32"/>
          <w:szCs w:val="32"/>
          <w:shd w:val="clear" w:color="auto" w:fill="FFFFFF"/>
          <w:lang w:val="en-US" w:eastAsia="zh-CN"/>
        </w:rPr>
        <w:t xml:space="preserve"> </w:t>
      </w:r>
      <w:r>
        <w:rPr>
          <w:rFonts w:hint="eastAsia" w:ascii="仿宋" w:hAnsi="仿宋" w:eastAsia="仿宋" w:cs="仿宋"/>
          <w:b/>
          <w:bCs/>
          <w:color w:val="000000"/>
          <w:kern w:val="0"/>
          <w:sz w:val="32"/>
          <w:szCs w:val="32"/>
          <w:shd w:val="clear" w:color="auto" w:fill="FFFFFF"/>
        </w:rPr>
        <w:t>2. 网络投票</w:t>
      </w:r>
    </w:p>
    <w:p>
      <w:pPr>
        <w:widowControl/>
        <w:spacing w:line="580" w:lineRule="atLeast"/>
        <w:ind w:firstLine="640"/>
        <w:jc w:val="left"/>
        <w:rPr>
          <w:rFonts w:hint="eastAsia" w:ascii="华文仿宋" w:hAnsi="华文仿宋" w:eastAsia="华文仿宋" w:cs="华文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校团委将通过“河北师大青年”微信平台对参评团支部进行集中展示，并将发起网络投票；根据得票总数与所在团委团员总数的比率计算得票率，并占最终评定的30%。</w:t>
      </w:r>
    </w:p>
    <w:p>
      <w:pPr>
        <w:rPr>
          <w:rFonts w:hint="eastAsia" w:ascii="仿宋" w:hAnsi="仿宋" w:eastAsia="仿宋" w:cs="仿宋"/>
          <w:b/>
          <w:bCs/>
          <w:color w:val="000000"/>
          <w:kern w:val="0"/>
          <w:sz w:val="32"/>
          <w:szCs w:val="32"/>
          <w:shd w:val="clear" w:color="auto" w:fill="FFFFFF"/>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3. 现场展示</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由校团委老师、部分学院团委书记、部分学院组织部长等组成评审小组，对参评团支部的现场展示环节进行打分，现场评选环节所得分数占最终评定的70%，最终择优评出10个五四红旗团支部。</w:t>
      </w:r>
    </w:p>
    <w:p>
      <w:pPr>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lang w:val="en-US" w:eastAsia="zh-CN"/>
        </w:rPr>
        <w:t xml:space="preserve">    </w:t>
      </w:r>
      <w:r>
        <w:rPr>
          <w:rFonts w:hint="eastAsia" w:ascii="仿宋" w:hAnsi="仿宋" w:eastAsia="仿宋" w:cs="仿宋"/>
          <w:b/>
          <w:bCs/>
          <w:color w:val="000000"/>
          <w:kern w:val="0"/>
          <w:sz w:val="32"/>
          <w:szCs w:val="32"/>
          <w:shd w:val="clear" w:color="auto" w:fill="FFFFFF"/>
        </w:rPr>
        <w:t>（三）青年五四奖章评选流程</w:t>
      </w:r>
    </w:p>
    <w:p>
      <w:pPr>
        <w:rPr>
          <w:rFonts w:hint="eastAsia" w:ascii="华文仿宋" w:hAnsi="华文仿宋" w:eastAsia="华文仿宋" w:cs="华文仿宋"/>
          <w:b/>
          <w:bCs/>
          <w:sz w:val="32"/>
          <w:szCs w:val="32"/>
        </w:rPr>
      </w:pPr>
      <w:r>
        <w:rPr>
          <w:rFonts w:hint="eastAsia" w:ascii="华文仿宋" w:hAnsi="华文仿宋" w:eastAsia="华文仿宋" w:cs="华文仿宋"/>
          <w:color w:val="FF0000"/>
          <w:sz w:val="32"/>
          <w:szCs w:val="32"/>
        </w:rPr>
        <w:t xml:space="preserve">  </w:t>
      </w:r>
      <w:r>
        <w:rPr>
          <w:rFonts w:hint="eastAsia" w:ascii="仿宋" w:hAnsi="仿宋" w:eastAsia="仿宋" w:cs="仿宋"/>
          <w:b/>
          <w:bCs/>
          <w:color w:val="000000"/>
          <w:kern w:val="0"/>
          <w:sz w:val="32"/>
          <w:szCs w:val="32"/>
          <w:shd w:val="clear" w:color="auto" w:fill="FFFFFF"/>
        </w:rPr>
        <w:t xml:space="preserve">  1. 公开报名</w:t>
      </w:r>
    </w:p>
    <w:p>
      <w:pPr>
        <w:widowControl/>
        <w:spacing w:line="580" w:lineRule="atLeast"/>
        <w:ind w:firstLine="640"/>
        <w:jc w:val="left"/>
        <w:rPr>
          <w:rFonts w:hint="eastAsia" w:ascii="华文仿宋" w:hAnsi="华文仿宋" w:eastAsia="华文仿宋" w:cs="华文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 xml:space="preserve">按照《团内评优条例》的要求，符合报名条件的人员可以采取个人申报、团支部申报、学院推荐多种方式进行报名。 </w:t>
      </w:r>
      <w:r>
        <w:rPr>
          <w:rFonts w:hint="eastAsia" w:ascii="华文仿宋" w:hAnsi="华文仿宋" w:eastAsia="华文仿宋" w:cs="华文仿宋"/>
          <w:color w:val="000000"/>
          <w:kern w:val="0"/>
          <w:sz w:val="32"/>
          <w:szCs w:val="32"/>
          <w:shd w:val="clear" w:color="auto" w:fill="FFFFFF"/>
        </w:rPr>
        <w:t xml:space="preserve">  </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2. 材料上交及审核</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各报名人员按照材料要求上交材料，经所在学院团委批准盖章后提交到校团委。由校团委组织部对各申报教师和学生的材料及相关作证材料进行审核，择优选择若干名教师和学生进入到网络评选环节。</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材料要求：</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①申报表1份（加盖基层团委公章），事迹材料一式5份（1000字以内，加盖基层团委公章），事迹材料摘要5份（300字以内，加盖基层团委公章）。</w:t>
      </w:r>
    </w:p>
    <w:p>
      <w:pPr>
        <w:widowControl/>
        <w:spacing w:line="580" w:lineRule="atLeast"/>
        <w:ind w:firstLine="640"/>
        <w:jc w:val="left"/>
        <w:rPr>
          <w:rFonts w:hint="eastAsia" w:ascii="华文仿宋" w:hAnsi="华文仿宋" w:eastAsia="华文仿宋" w:cs="华文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②申报人需提供相关证书、奖励等的复印件，佐证材料需统一装入档案袋中，档案袋请注明：学院、年级、姓名。</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3. 网络投票</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由“河北师大青年”微信平台对申报人事迹材料进行集中展示并发起网络投票。</w:t>
      </w:r>
    </w:p>
    <w:p>
      <w:pPr>
        <w:rPr>
          <w:rFonts w:hint="eastAsia"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 xml:space="preserve"> 4. 综合评选</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由校团委老师、部分学院团委书记、教师代表、学生团干部代表组成评审小组，对申报人事迹材料、网络投票等环节进行综合评定，最终选出</w:t>
      </w:r>
      <w:r>
        <w:rPr>
          <w:rFonts w:hint="eastAsia" w:ascii="仿宋" w:hAnsi="仿宋" w:eastAsia="仿宋"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rPr>
        <w:t>0名青年五四奖章获得者。</w:t>
      </w:r>
    </w:p>
    <w:p>
      <w:pPr>
        <w:rPr>
          <w:rFonts w:hint="eastAsia" w:ascii="华文仿宋" w:hAnsi="华文仿宋" w:eastAsia="华文仿宋" w:cs="华文仿宋"/>
          <w:b/>
          <w:color w:val="000000"/>
          <w:kern w:val="0"/>
          <w:sz w:val="32"/>
          <w:szCs w:val="32"/>
          <w:shd w:val="clear" w:color="auto" w:fill="FFFFFF"/>
        </w:rPr>
      </w:pPr>
      <w:r>
        <w:rPr>
          <w:rFonts w:hint="eastAsia" w:ascii="华文仿宋" w:hAnsi="华文仿宋" w:eastAsia="华文仿宋" w:cs="华文仿宋"/>
          <w:color w:val="FF0000"/>
          <w:sz w:val="32"/>
          <w:szCs w:val="32"/>
        </w:rPr>
        <w:t xml:space="preserve"> </w:t>
      </w:r>
      <w:r>
        <w:rPr>
          <w:rFonts w:hint="eastAsia" w:ascii="华文仿宋" w:hAnsi="华文仿宋" w:eastAsia="华文仿宋" w:cs="华文仿宋"/>
          <w:b/>
          <w:bCs/>
          <w:sz w:val="32"/>
          <w:szCs w:val="32"/>
        </w:rPr>
        <w:t xml:space="preserve">   </w:t>
      </w:r>
      <w:r>
        <w:rPr>
          <w:rFonts w:hint="eastAsia" w:ascii="仿宋" w:hAnsi="仿宋" w:eastAsia="仿宋" w:cs="仿宋"/>
          <w:b/>
          <w:bCs/>
          <w:color w:val="000000"/>
          <w:kern w:val="0"/>
          <w:sz w:val="32"/>
          <w:szCs w:val="32"/>
          <w:shd w:val="clear" w:color="auto" w:fill="FFFFFF"/>
        </w:rPr>
        <w:t>（四）先进团支部、优秀共青团干部、优秀共青团员评选流程</w:t>
      </w:r>
    </w:p>
    <w:p>
      <w:pPr>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lang w:val="en-US" w:eastAsia="zh-CN"/>
        </w:rPr>
        <w:t xml:space="preserve">    </w:t>
      </w:r>
      <w:r>
        <w:rPr>
          <w:rFonts w:hint="eastAsia" w:ascii="仿宋" w:hAnsi="仿宋" w:eastAsia="仿宋" w:cs="仿宋"/>
          <w:b/>
          <w:bCs/>
          <w:color w:val="000000"/>
          <w:kern w:val="0"/>
          <w:sz w:val="32"/>
          <w:szCs w:val="32"/>
          <w:shd w:val="clear" w:color="auto" w:fill="FFFFFF"/>
        </w:rPr>
        <w:t>1. 学院评选</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先进团支部、优秀共青团干部和优秀共青团员由学院内部评选产生，各学院团委、团总支要严格按照《团内评优条例》要求和2015年度先进集体、个人名额配比组织学院评选并向校团委上交材料。</w:t>
      </w:r>
    </w:p>
    <w:p>
      <w:pPr>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lang w:val="en-US" w:eastAsia="zh-CN"/>
        </w:rPr>
        <w:t xml:space="preserve">    </w:t>
      </w:r>
      <w:r>
        <w:rPr>
          <w:rFonts w:hint="eastAsia" w:ascii="仿宋" w:hAnsi="仿宋" w:eastAsia="仿宋" w:cs="仿宋"/>
          <w:b/>
          <w:bCs/>
          <w:color w:val="000000"/>
          <w:kern w:val="0"/>
          <w:sz w:val="32"/>
          <w:szCs w:val="32"/>
          <w:shd w:val="clear" w:color="auto" w:fill="FFFFFF"/>
        </w:rPr>
        <w:t>2. 校级组织推荐</w:t>
      </w:r>
    </w:p>
    <w:p>
      <w:pPr>
        <w:widowControl/>
        <w:spacing w:line="580" w:lineRule="atLeast"/>
        <w:ind w:firstLine="640"/>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校团委学生团干部和各校级学生组织中较为优秀的团干部和团员，由校团委统一推荐。</w:t>
      </w:r>
    </w:p>
    <w:p>
      <w:pPr>
        <w:rPr>
          <w:rFonts w:hint="eastAsia" w:ascii="仿宋" w:hAnsi="仿宋" w:eastAsia="仿宋" w:cs="仿宋"/>
          <w:b/>
          <w:bCs/>
          <w:color w:val="000000"/>
          <w:kern w:val="0"/>
          <w:sz w:val="32"/>
          <w:szCs w:val="32"/>
          <w:shd w:val="clear" w:color="auto" w:fill="FFFFFF"/>
        </w:rPr>
      </w:pPr>
      <w:r>
        <w:rPr>
          <w:rFonts w:hint="eastAsia" w:ascii="仿宋" w:hAnsi="仿宋" w:eastAsia="仿宋" w:cs="仿宋"/>
          <w:b/>
          <w:bCs/>
          <w:color w:val="000000"/>
          <w:kern w:val="0"/>
          <w:sz w:val="32"/>
          <w:szCs w:val="32"/>
          <w:shd w:val="clear" w:color="auto" w:fill="FFFFFF"/>
          <w:lang w:val="en-US" w:eastAsia="zh-CN"/>
        </w:rPr>
        <w:t xml:space="preserve">    </w:t>
      </w:r>
      <w:r>
        <w:rPr>
          <w:rFonts w:hint="eastAsia" w:ascii="仿宋" w:hAnsi="仿宋" w:eastAsia="仿宋" w:cs="仿宋"/>
          <w:b/>
          <w:bCs/>
          <w:color w:val="000000"/>
          <w:kern w:val="0"/>
          <w:sz w:val="32"/>
          <w:szCs w:val="32"/>
          <w:shd w:val="clear" w:color="auto" w:fill="FFFFFF"/>
        </w:rPr>
        <w:t>3. 相关说明</w:t>
      </w:r>
    </w:p>
    <w:p>
      <w:pPr>
        <w:widowControl/>
        <w:spacing w:line="580" w:lineRule="atLeast"/>
        <w:jc w:val="left"/>
        <w:rPr>
          <w:rFonts w:hint="eastAsia" w:ascii="仿宋" w:hAnsi="仿宋" w:eastAsia="仿宋" w:cs="仿宋"/>
          <w:color w:val="000000"/>
          <w:kern w:val="0"/>
          <w:sz w:val="32"/>
          <w:szCs w:val="32"/>
          <w:shd w:val="clear" w:color="auto" w:fill="FFFFFF"/>
        </w:rPr>
      </w:pPr>
      <w:r>
        <w:rPr>
          <w:rFonts w:hint="eastAsia" w:ascii="华文仿宋" w:hAnsi="华文仿宋" w:eastAsia="华文仿宋" w:cs="华文仿宋"/>
          <w:b/>
          <w:bCs/>
          <w:sz w:val="32"/>
          <w:szCs w:val="32"/>
        </w:rPr>
        <w:t xml:space="preserve">   </w:t>
      </w:r>
      <w:r>
        <w:rPr>
          <w:rFonts w:hint="eastAsia" w:ascii="仿宋" w:hAnsi="仿宋" w:eastAsia="仿宋" w:cs="仿宋"/>
          <w:color w:val="000000"/>
          <w:kern w:val="0"/>
          <w:sz w:val="32"/>
          <w:szCs w:val="32"/>
          <w:shd w:val="clear" w:color="auto" w:fill="FFFFFF"/>
        </w:rPr>
        <w:t xml:space="preserve"> 优秀共青团干部和优秀共青团员荣誉称号不可同时获得，学院推荐的优秀个人和校团委推荐的优秀个人不可重复。</w:t>
      </w:r>
    </w:p>
    <w:p>
      <w:pPr>
        <w:widowControl/>
        <w:spacing w:line="580" w:lineRule="atLeast"/>
        <w:ind w:firstLine="640"/>
        <w:jc w:val="left"/>
        <w:rPr>
          <w:rFonts w:ascii="仿宋" w:hAnsi="仿宋" w:eastAsia="仿宋" w:cs="仿宋"/>
          <w:color w:val="000000"/>
          <w:kern w:val="0"/>
          <w:sz w:val="32"/>
          <w:szCs w:val="32"/>
          <w:shd w:val="clear" w:color="auto" w:fill="FFFFFF"/>
        </w:rPr>
      </w:pPr>
    </w:p>
    <w:p>
      <w:pPr>
        <w:ind w:firstLine="560" w:firstLineChars="200"/>
        <w:rPr>
          <w:rFonts w:ascii="华文仿宋" w:hAnsi="华文仿宋" w:eastAsia="华文仿宋" w:cs="华文仿宋"/>
          <w:sz w:val="28"/>
          <w:szCs w:val="36"/>
        </w:rPr>
      </w:pPr>
    </w:p>
    <w:p>
      <w:pPr>
        <w:ind w:firstLine="560" w:firstLineChars="200"/>
        <w:rPr>
          <w:rFonts w:ascii="华文仿宋" w:hAnsi="华文仿宋" w:eastAsia="华文仿宋" w:cs="华文仿宋"/>
          <w:sz w:val="28"/>
          <w:szCs w:val="36"/>
        </w:rPr>
      </w:pPr>
    </w:p>
    <w:p>
      <w:pPr>
        <w:widowControl/>
        <w:spacing w:line="580" w:lineRule="atLeast"/>
        <w:jc w:val="left"/>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附件： 2015年度先进集体、个人名额分配表</w:t>
      </w:r>
    </w:p>
    <w:p>
      <w:pPr>
        <w:rPr>
          <w:rFonts w:ascii="华文仿宋" w:hAnsi="华文仿宋" w:eastAsia="华文仿宋" w:cs="华文仿宋"/>
          <w:sz w:val="28"/>
          <w:szCs w:val="36"/>
        </w:rPr>
      </w:pPr>
    </w:p>
    <w:p>
      <w:pPr>
        <w:rPr>
          <w:rFonts w:ascii="华文仿宋" w:hAnsi="华文仿宋" w:eastAsia="华文仿宋" w:cs="华文仿宋"/>
          <w:sz w:val="28"/>
          <w:szCs w:val="36"/>
        </w:rPr>
      </w:pPr>
    </w:p>
    <w:p>
      <w:pPr>
        <w:rPr>
          <w:rFonts w:ascii="华文仿宋" w:hAnsi="华文仿宋" w:eastAsia="华文仿宋" w:cs="华文仿宋"/>
          <w:sz w:val="28"/>
          <w:szCs w:val="36"/>
        </w:rPr>
      </w:pPr>
    </w:p>
    <w:p>
      <w:pPr>
        <w:widowControl/>
        <w:spacing w:line="580" w:lineRule="atLeast"/>
        <w:jc w:val="left"/>
        <w:rPr>
          <w:rFonts w:hint="eastAsia" w:ascii="仿宋" w:hAnsi="仿宋" w:eastAsia="仿宋" w:cs="仿宋"/>
          <w:color w:val="000000"/>
          <w:kern w:val="0"/>
          <w:sz w:val="32"/>
          <w:szCs w:val="32"/>
          <w:shd w:val="clear" w:color="auto" w:fill="FFFFFF"/>
        </w:rPr>
      </w:pPr>
      <w:r>
        <w:rPr>
          <w:rFonts w:hint="eastAsia" w:ascii="华文仿宋" w:hAnsi="华文仿宋" w:eastAsia="华文仿宋" w:cs="华文仿宋"/>
          <w:sz w:val="28"/>
          <w:szCs w:val="36"/>
        </w:rPr>
        <w:t xml:space="preserve">                                    </w:t>
      </w:r>
      <w:r>
        <w:rPr>
          <w:rFonts w:hint="eastAsia" w:ascii="仿宋" w:hAnsi="仿宋" w:eastAsia="仿宋" w:cs="仿宋"/>
          <w:color w:val="000000"/>
          <w:kern w:val="0"/>
          <w:sz w:val="32"/>
          <w:szCs w:val="32"/>
          <w:shd w:val="clear" w:color="auto" w:fill="FFFFFF"/>
        </w:rPr>
        <w:t>二○一六年三月十</w:t>
      </w:r>
      <w:r>
        <w:rPr>
          <w:rFonts w:hint="eastAsia" w:ascii="仿宋" w:hAnsi="仿宋" w:eastAsia="仿宋" w:cs="仿宋"/>
          <w:color w:val="000000"/>
          <w:kern w:val="0"/>
          <w:sz w:val="32"/>
          <w:szCs w:val="32"/>
          <w:shd w:val="clear" w:color="auto" w:fill="FFFFFF"/>
          <w:lang w:eastAsia="zh-CN"/>
        </w:rPr>
        <w:t>四</w:t>
      </w:r>
      <w:r>
        <w:rPr>
          <w:rFonts w:hint="eastAsia" w:ascii="仿宋" w:hAnsi="仿宋" w:eastAsia="仿宋" w:cs="仿宋"/>
          <w:color w:val="000000"/>
          <w:kern w:val="0"/>
          <w:sz w:val="32"/>
          <w:szCs w:val="32"/>
          <w:shd w:val="clear" w:color="auto" w:fill="FFFFFF"/>
        </w:rPr>
        <w:t>日</w:t>
      </w:r>
    </w:p>
    <w:p>
      <w:pPr>
        <w:jc w:val="center"/>
        <w:rPr>
          <w:rFonts w:ascii="华文仿宋" w:hAnsi="华文仿宋" w:eastAsia="华文仿宋" w:cs="华文仿宋"/>
          <w:sz w:val="28"/>
          <w:szCs w:val="36"/>
        </w:rPr>
      </w:pPr>
    </w:p>
    <w:p>
      <w:pPr>
        <w:rPr>
          <w:rFonts w:hint="eastAsia" w:ascii="华文仿宋" w:hAnsi="华文仿宋" w:eastAsia="华文仿宋" w:cs="华文仿宋"/>
          <w:sz w:val="28"/>
          <w:szCs w:val="36"/>
        </w:rPr>
      </w:pPr>
    </w:p>
    <w:p>
      <w:pPr>
        <w:rPr>
          <w:rFonts w:hint="eastAsia" w:ascii="华文仿宋" w:hAnsi="华文仿宋" w:eastAsia="华文仿宋" w:cs="华文仿宋"/>
          <w:sz w:val="28"/>
          <w:szCs w:val="36"/>
        </w:rPr>
      </w:pPr>
    </w:p>
    <w:p>
      <w:pPr>
        <w:rPr>
          <w:rFonts w:ascii="华文仿宋" w:hAnsi="华文仿宋" w:eastAsia="华文仿宋" w:cs="华文仿宋"/>
          <w:sz w:val="28"/>
          <w:szCs w:val="36"/>
        </w:rPr>
      </w:pPr>
    </w:p>
    <w:p>
      <w:pPr>
        <w:rPr>
          <w:rFonts w:hint="eastAsia" w:ascii="黑体" w:hAnsi="黑体" w:eastAsia="黑体" w:cs="黑体"/>
          <w:b/>
          <w:color w:val="FF0000"/>
          <w:sz w:val="30"/>
          <w:szCs w:val="30"/>
        </w:rPr>
      </w:pPr>
      <w:r>
        <w:rPr>
          <w:rFonts w:hint="eastAsia" w:eastAsia="黑体"/>
          <w:b/>
          <w:bCs/>
          <w:sz w:val="28"/>
          <w:szCs w:val="22"/>
        </w:rPr>
        <w:t xml:space="preserve">附件1         </w:t>
      </w:r>
      <w:r>
        <w:rPr>
          <w:rFonts w:hint="eastAsia" w:ascii="黑体" w:hAnsi="黑体" w:eastAsia="黑体" w:cs="黑体"/>
          <w:b/>
          <w:sz w:val="30"/>
          <w:szCs w:val="30"/>
        </w:rPr>
        <w:t>2015年度先进集体、个人名额分配表</w:t>
      </w:r>
    </w:p>
    <w:tbl>
      <w:tblPr>
        <w:tblStyle w:val="5"/>
        <w:tblW w:w="9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2160"/>
        <w:gridCol w:w="216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学院名称</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先进团支部数</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优秀团干部数</w:t>
            </w:r>
          </w:p>
        </w:tc>
        <w:tc>
          <w:tcPr>
            <w:tcW w:w="1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优秀团员数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马克思主义学院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4</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教育学院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7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r>
              <w:rPr>
                <w:rFonts w:hint="eastAsia" w:ascii="宋体" w:hAnsi="宋体"/>
                <w:sz w:val="24"/>
              </w:rPr>
              <w:t>4</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文学院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7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67</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历史文化学院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4</w:t>
            </w:r>
            <w:r>
              <w:rPr>
                <w:rFonts w:ascii="宋体" w:hAnsi="宋体"/>
                <w:sz w:val="24"/>
              </w:rPr>
              <w:t xml:space="preserve">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r>
              <w:rPr>
                <w:rFonts w:hint="eastAsia" w:ascii="宋体" w:hAnsi="宋体"/>
                <w:sz w:val="24"/>
              </w:rPr>
              <w:t>0</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外国语学院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1</w:t>
            </w:r>
            <w:r>
              <w:rPr>
                <w:rFonts w:hint="eastAsia" w:ascii="宋体" w:hAnsi="宋体"/>
                <w:sz w:val="24"/>
              </w:rPr>
              <w:t>5</w:t>
            </w:r>
            <w:r>
              <w:rPr>
                <w:rFonts w:ascii="宋体" w:hAnsi="宋体"/>
                <w:sz w:val="24"/>
              </w:rPr>
              <w:t xml:space="preserve">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61</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音乐学院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3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27</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美术与设计学院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14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57</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新闻传播学院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7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38</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商学院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7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法政与公共管理学院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数学与信息科学学院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9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80</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物理科学与信息工程学院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4</w:t>
            </w:r>
            <w:r>
              <w:rPr>
                <w:rFonts w:hint="eastAsia" w:ascii="宋体" w:hAnsi="宋体"/>
                <w:sz w:val="24"/>
              </w:rPr>
              <w:t>3</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化学与材料科学学院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53</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生命科学学院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3</w:t>
            </w:r>
            <w:r>
              <w:rPr>
                <w:rFonts w:hint="eastAsia" w:ascii="宋体" w:hAnsi="宋体"/>
                <w:sz w:val="24"/>
              </w:rPr>
              <w:t>8</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资源与环境科学学院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3</w:t>
            </w:r>
            <w:r>
              <w:rPr>
                <w:rFonts w:hint="eastAsia" w:ascii="宋体" w:hAnsi="宋体"/>
                <w:sz w:val="24"/>
              </w:rPr>
              <w:t>5</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体育学院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w:t>
            </w:r>
            <w:r>
              <w:rPr>
                <w:rFonts w:ascii="宋体" w:hAnsi="宋体"/>
                <w:sz w:val="24"/>
              </w:rPr>
              <w:t xml:space="preserve">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4</w:t>
            </w:r>
            <w:r>
              <w:rPr>
                <w:rFonts w:hint="eastAsia" w:ascii="宋体" w:hAnsi="宋体"/>
                <w:sz w:val="24"/>
              </w:rPr>
              <w:t>3</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信息技术学院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r>
              <w:rPr>
                <w:rFonts w:hint="eastAsia" w:ascii="宋体" w:hAnsi="宋体"/>
                <w:sz w:val="24"/>
              </w:rPr>
              <w:t>8</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职业技术学院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12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旅游系</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30</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软件学院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6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4</w:t>
            </w:r>
            <w:r>
              <w:rPr>
                <w:rFonts w:hint="eastAsia" w:ascii="宋体" w:hAnsi="宋体"/>
                <w:sz w:val="24"/>
              </w:rPr>
              <w:t>2</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汇华学院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12</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33</w:t>
            </w:r>
            <w:r>
              <w:rPr>
                <w:rFonts w:ascii="宋体" w:hAnsi="宋体"/>
                <w:sz w:val="24"/>
              </w:rPr>
              <w:t xml:space="preserve">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国际文化交流学院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1</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1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附属中学</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5</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1</w:t>
            </w:r>
            <w:r>
              <w:rPr>
                <w:rFonts w:hint="eastAsia" w:ascii="宋体" w:hAnsi="宋体"/>
                <w:sz w:val="24"/>
              </w:rPr>
              <w:t>8</w:t>
            </w:r>
            <w:r>
              <w:rPr>
                <w:rFonts w:ascii="宋体" w:hAnsi="宋体"/>
                <w:sz w:val="24"/>
              </w:rPr>
              <w:t xml:space="preserve">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附属实验中学</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9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2</w:t>
            </w:r>
            <w:r>
              <w:rPr>
                <w:rFonts w:hint="eastAsia" w:ascii="宋体" w:hAnsi="宋体"/>
                <w:sz w:val="24"/>
              </w:rPr>
              <w:t>1</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附属民族学院</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ascii="宋体" w:hAnsi="宋体"/>
                <w:sz w:val="24"/>
              </w:rPr>
              <w:t xml:space="preserve">9 </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76</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3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合    计</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73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206</w:t>
            </w:r>
          </w:p>
        </w:tc>
        <w:tc>
          <w:tcPr>
            <w:tcW w:w="18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1265</w:t>
            </w:r>
          </w:p>
        </w:tc>
      </w:tr>
    </w:tbl>
    <w:p>
      <w:pPr>
        <w:spacing w:line="600" w:lineRule="exact"/>
        <w:jc w:val="left"/>
        <w:rPr>
          <w:rFonts w:hint="eastAsia" w:eastAsia="黑体"/>
          <w:b/>
          <w:bCs/>
          <w:sz w:val="28"/>
          <w:szCs w:val="22"/>
        </w:rPr>
      </w:pPr>
    </w:p>
    <w:p>
      <w:pPr>
        <w:spacing w:line="600" w:lineRule="exact"/>
        <w:jc w:val="left"/>
        <w:rPr>
          <w:rFonts w:hint="eastAsia" w:ascii="华文仿宋" w:hAnsi="华文仿宋" w:eastAsia="华文仿宋" w:cs="华文仿宋"/>
          <w:b/>
          <w:bCs/>
          <w:sz w:val="36"/>
          <w:szCs w:val="36"/>
        </w:rPr>
      </w:pPr>
      <w:r>
        <w:rPr>
          <w:rFonts w:hint="eastAsia" w:eastAsia="黑体"/>
          <w:b/>
          <w:bCs/>
          <w:sz w:val="28"/>
          <w:szCs w:val="22"/>
        </w:rPr>
        <w:t xml:space="preserve">附件2                 </w:t>
      </w:r>
      <w:r>
        <w:rPr>
          <w:rFonts w:hint="eastAsia" w:ascii="黑体" w:hAnsi="黑体" w:eastAsia="黑体" w:cs="黑体"/>
          <w:b/>
          <w:sz w:val="30"/>
          <w:szCs w:val="30"/>
        </w:rPr>
        <w:t>参与集中述职推荐表</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填报单位名称：                          年   月   日</w:t>
      </w:r>
    </w:p>
    <w:tbl>
      <w:tblPr>
        <w:tblStyle w:val="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2700"/>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序号</w:t>
            </w:r>
          </w:p>
        </w:tc>
        <w:tc>
          <w:tcPr>
            <w:tcW w:w="2700"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推荐团委名称</w:t>
            </w:r>
          </w:p>
        </w:tc>
        <w:tc>
          <w:tcPr>
            <w:tcW w:w="5310"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2</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rPr>
                <w:rFonts w:hint="eastAsia" w:ascii="黑体" w:hAnsi="黑体" w:eastAsia="黑体" w:cs="黑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3</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4</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5</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6</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7</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8</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9</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10</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11</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12</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13</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14</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1391" w:type="dxa"/>
            <w:vAlign w:val="center"/>
          </w:tcPr>
          <w:p>
            <w:pPr>
              <w:spacing w:line="600" w:lineRule="exact"/>
              <w:jc w:val="center"/>
              <w:rPr>
                <w:rFonts w:hint="eastAsia" w:ascii="宋体" w:hAnsi="宋体" w:cs="宋体"/>
                <w:sz w:val="32"/>
                <w:szCs w:val="32"/>
              </w:rPr>
            </w:pPr>
            <w:r>
              <w:rPr>
                <w:rFonts w:hint="eastAsia" w:ascii="宋体" w:hAnsi="宋体" w:cs="宋体"/>
                <w:sz w:val="32"/>
                <w:szCs w:val="32"/>
              </w:rPr>
              <w:t>15</w:t>
            </w:r>
          </w:p>
        </w:tc>
        <w:tc>
          <w:tcPr>
            <w:tcW w:w="2700" w:type="dxa"/>
            <w:vAlign w:val="center"/>
          </w:tcPr>
          <w:p>
            <w:pPr>
              <w:spacing w:line="600" w:lineRule="exact"/>
              <w:jc w:val="center"/>
              <w:rPr>
                <w:rFonts w:hint="eastAsia" w:ascii="仿宋_GB2312" w:hAnsi="仿宋_GB2312" w:eastAsia="仿宋_GB2312" w:cs="仿宋_GB2312"/>
                <w:sz w:val="28"/>
                <w:szCs w:val="28"/>
              </w:rPr>
            </w:pPr>
          </w:p>
        </w:tc>
        <w:tc>
          <w:tcPr>
            <w:tcW w:w="5310" w:type="dxa"/>
            <w:vAlign w:val="center"/>
          </w:tcPr>
          <w:p>
            <w:pPr>
              <w:spacing w:line="600" w:lineRule="exact"/>
              <w:rPr>
                <w:rFonts w:hint="eastAsia" w:ascii="仿宋_GB2312" w:hAnsi="仿宋_GB2312" w:eastAsia="仿宋_GB2312" w:cs="仿宋_GB2312"/>
                <w:sz w:val="28"/>
                <w:szCs w:val="28"/>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字体管家胖丫儿">
    <w:panose1 w:val="00020600040101010101"/>
    <w:charset w:val="86"/>
    <w:family w:val="auto"/>
    <w:pitch w:val="default"/>
    <w:sig w:usb0="A00002BF" w:usb1="18EF7CFA" w:usb2="00000016" w:usb3="00000000" w:csb0="0004009F" w:csb1="DFD7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5F5B"/>
    <w:rsid w:val="007638E8"/>
    <w:rsid w:val="00DD5F5B"/>
    <w:rsid w:val="069944B0"/>
    <w:rsid w:val="2E56215E"/>
    <w:rsid w:val="2F18221C"/>
    <w:rsid w:val="44274881"/>
    <w:rsid w:val="5BCC6774"/>
    <w:rsid w:val="690B25AE"/>
    <w:rsid w:val="6EA23F4B"/>
    <w:rsid w:val="76133E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451</Words>
  <Characters>2576</Characters>
  <Lines>21</Lines>
  <Paragraphs>6</Paragraphs>
  <ScaleCrop>false</ScaleCrop>
  <LinksUpToDate>false</LinksUpToDate>
  <CharactersWithSpaces>3021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2016-03-11T09:11:00Z</dcterms:created>
  <dc:creator>admin</dc:creator>
  <cp:lastModifiedBy>Administrator</cp:lastModifiedBy>
  <dcterms:modified xsi:type="dcterms:W3CDTF">2016-03-15T00:41:11Z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