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附件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2016-2017年度西部计划地方项目</w:t>
      </w:r>
    </w:p>
    <w:p>
      <w:pPr>
        <w:jc w:val="center"/>
        <w:rPr>
          <w:rFonts w:ascii="Times New Roman" w:hAnsi="Times New Roman" w:eastAsia="楷体_GB2312" w:cs="Times New Roman"/>
          <w:b/>
          <w:kern w:val="0"/>
          <w:sz w:val="30"/>
          <w:szCs w:val="30"/>
        </w:rPr>
      </w:pPr>
    </w:p>
    <w:p>
      <w:pPr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河北大学生志愿者健康行动计划</w:t>
      </w:r>
    </w:p>
    <w:p>
      <w:pPr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辽宁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大学生志愿服务辽西北计划</w:t>
      </w:r>
    </w:p>
    <w:p>
      <w:pPr>
        <w:rPr>
          <w:rFonts w:ascii="Times New Roman" w:hAnsi="Times New Roman" w:eastAsia="华文仿宋" w:cs="Times New Roman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</w:t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kern w:val="0"/>
          <w:sz w:val="30"/>
          <w:szCs w:val="30"/>
        </w:rPr>
        <w:t>江苏大学生志愿服务苏北计划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浙江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浙江大学生志愿服务山区、海岛、边远地区计划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福建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福建大学生志愿服务欠发达地区计划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山东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大学生志愿服务西部计划山东项目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河南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河南大学生志愿服务贫困县计划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广东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广东大学生志愿服务山区计划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广西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文化工作志愿者地方项目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海南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海南大学生志愿者中部支教计划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海南大学生志愿服务基层青年工作专项行动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重庆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大学生扶贫接力志愿服务行动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“三区”文化志愿服务行动</w:t>
      </w:r>
    </w:p>
    <w:p>
      <w:pPr>
        <w:ind w:firstLine="852" w:firstLineChars="284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大学生志愿服务西部计划区县计划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四川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四川关爱留守学生专项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贵州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大学生志愿服务西部计划贵安新区计划</w:t>
      </w:r>
    </w:p>
    <w:p>
      <w:pPr>
        <w:tabs>
          <w:tab w:val="left" w:pos="993"/>
        </w:tabs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贵阳市幼教计划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毕节市千人计划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云南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云南大学生志愿服务西部计划地方项目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“1+1”中国法律援助行动云南大学生志愿者项目</w:t>
      </w:r>
    </w:p>
    <w:p>
      <w:pPr>
        <w:ind w:right="-349" w:rightChars="-166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陕西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大学生志愿服务西部计划陕西省地方项目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青海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大学生志愿服务青南计划</w:t>
      </w:r>
    </w:p>
    <w:p>
      <w:pPr>
        <w:ind w:firstLine="837" w:firstLineChars="279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基层社会管理服务青年志愿者专项行动项目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宁夏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ab/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宁夏西部计划志愿服务地方项目</w:t>
      </w:r>
    </w:p>
    <w:p>
      <w:pPr>
        <w:tabs>
          <w:tab w:val="left" w:pos="8200"/>
        </w:tabs>
        <w:ind w:left="834" w:right="-149" w:rightChars="-71" w:hanging="834" w:hangingChars="278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新疆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大学生志愿服务西部计划服务新疆专项吐鲁番地方项目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大学生志愿服务西部计划服务新疆专项哈密地方项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目</w:t>
      </w:r>
    </w:p>
    <w:p>
      <w:pPr>
        <w:ind w:left="855" w:right="-349" w:rightChars="-166" w:hanging="855" w:hangingChars="285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大学生志愿服务西部计划服务新疆专项阿勒泰地方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项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目</w:t>
      </w:r>
    </w:p>
    <w:p>
      <w:pPr>
        <w:ind w:left="837" w:hanging="837" w:hangingChars="279"/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 xml:space="preserve">      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大学生志愿服务西部计划服务新疆专项巴州地方项目</w:t>
      </w:r>
    </w:p>
    <w:p>
      <w:pP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兵团　</w:t>
      </w:r>
      <w:r>
        <w:rPr>
          <w:rFonts w:ascii="Times New Roman" w:hAnsi="Times New Roman" w:eastAsia="华文仿宋" w:cs="Times New Roman"/>
          <w:color w:val="auto"/>
          <w:kern w:val="0"/>
          <w:sz w:val="30"/>
          <w:szCs w:val="30"/>
        </w:rPr>
        <w:t>大学生志愿服务西部计划</w:t>
      </w:r>
      <w:r>
        <w:rPr>
          <w:rFonts w:hint="eastAsia" w:ascii="Times New Roman" w:hAnsi="Times New Roman" w:eastAsia="华文仿宋" w:cs="Times New Roman"/>
          <w:color w:val="auto"/>
          <w:kern w:val="0"/>
          <w:sz w:val="30"/>
          <w:szCs w:val="30"/>
        </w:rPr>
        <w:t>兵团地方项目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41D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2016-05-09T05:21:14Z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