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40" w:beforeAutospacing="0" w:after="240" w:afterAutospacing="0" w:line="360" w:lineRule="auto"/>
        <w:jc w:val="center"/>
        <w:rPr>
          <w:rFonts w:ascii="Times New Roman" w:hAnsi="Times New Roman" w:cs="Times New Roman"/>
          <w:color w:val="auto"/>
          <w:sz w:val="28"/>
          <w:szCs w:val="28"/>
        </w:rPr>
      </w:pPr>
      <w:r>
        <w:rPr>
          <w:rFonts w:hint="eastAsia" w:ascii="微软雅黑" w:hAnsi="微软雅黑" w:eastAsia="微软雅黑"/>
          <w:color w:val="auto"/>
          <w:sz w:val="28"/>
          <w:szCs w:val="28"/>
        </w:rPr>
        <w:t>关于统筹实施引导高校毕业生到农村基层服务项目工作的通知</w:t>
      </w:r>
    </w:p>
    <w:p>
      <w:pPr>
        <w:pStyle w:val="4"/>
        <w:spacing w:before="240" w:beforeAutospacing="0" w:after="240" w:afterAutospacing="0" w:line="360" w:lineRule="auto"/>
        <w:jc w:val="center"/>
        <w:rPr>
          <w:rFonts w:ascii="楷体" w:hAnsi="楷体" w:eastAsia="楷体" w:cs="Times New Roman"/>
          <w:color w:val="auto"/>
        </w:rPr>
      </w:pPr>
      <w:r>
        <w:rPr>
          <w:rFonts w:ascii="楷体" w:hAnsi="楷体" w:eastAsia="楷体" w:cs="Times New Roman"/>
          <w:color w:val="auto"/>
        </w:rPr>
        <w:t>人社部发［2009］42号</w:t>
      </w:r>
    </w:p>
    <w:p>
      <w:pPr>
        <w:pStyle w:val="4"/>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0" w:leftChars="0" w:right="0" w:rightChars="0" w:firstLine="480" w:firstLineChars="200"/>
        <w:jc w:val="left"/>
        <w:textAlignment w:val="auto"/>
        <w:outlineLvl w:val="9"/>
        <w:rPr>
          <w:rFonts w:cs="Times New Roman" w:asciiTheme="majorEastAsia" w:hAnsiTheme="majorEastAsia" w:eastAsiaTheme="majorEastAsia"/>
          <w:color w:val="auto"/>
        </w:rPr>
      </w:pPr>
      <w:r>
        <w:rPr>
          <w:rFonts w:cs="Times New Roman" w:asciiTheme="majorEastAsia" w:hAnsiTheme="majorEastAsia" w:eastAsiaTheme="majorEastAsia"/>
          <w:color w:val="auto"/>
        </w:rPr>
        <w:t>各省、自治区、直辖市党委组织部、人力资源社会保障（人事、劳动保障）厅（局）、教育厅（教委）、财政</w:t>
      </w:r>
      <w:bookmarkStart w:id="0" w:name="_GoBack"/>
      <w:bookmarkEnd w:id="0"/>
      <w:r>
        <w:rPr>
          <w:rFonts w:cs="Times New Roman" w:asciiTheme="majorEastAsia" w:hAnsiTheme="majorEastAsia" w:eastAsiaTheme="majorEastAsia"/>
          <w:color w:val="auto"/>
        </w:rPr>
        <w:t>厅（局）、团委：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根据《国务院办公厅关于加强普通高等学校毕业生就业工作的通知》（国办发［2009］3号）精神，为进一步加强高校毕业生就业工作，继续实施和完善中央有关部门引导高校毕业生到农村基层服务项目（以下简称各专门项目），现就有关问题通知如下：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一、各专门项目主要包括：中央组织部牵头组织的“选聘高校毕业生到村任职工作”、教育部牵头组织的“农村义务教育阶段学校教师特设岗位计划”、人力资源社会保障部组织的高校毕业生“三支一扶”计划、共青团中央组织的“大学生志愿服务西部计划”等项目。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二、中央组织部、人力资源社会保障部、教育部、财政部、共青团中央，在就业工作部际联席会框架下建立引导和鼓励高校毕业生面向基层就业部际协调机制。办事机构设在人力资源社会保障部，负责在研究确定计划、组织报名选聘、安排工作岗位、出台优惠政策等方面进行沟通协调。各专门项目主管部门不变，仍按现有方式管理。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省、自治区、直辖市在就业工作联席会框架下也要相应建立由组织、人力资源社会保障、教育、财政、团委等部门组成的部门协调机制，并明确相关职责，在组织、人力资源社会保障部门指导下统筹组织实施工作。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三、各专门项目高校毕业生的工作、生活补贴按照现在各专门项目毕业生所从事的岗位，可参照本地乡镇机关从高校毕业生中新录用公务员、事业单位从高校毕业生中新聘用工作人员试用期满后工资收入水平确定标准，按月发放。在艰苦边远地区工作的，按规定发放艰苦边远地区津贴。现有项目中高于此标准的，按现行标准执行。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四、各专门项目高校毕业生在服务期间，未参加社会保险的，从2009年起，按照当地规定，参加相应社会保险。其中在建立补充医疗保险制度的地方，应在参加基本医疗保险的基础上，为其办理补充医疗保险。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社会保险的单位缴纳部分，由负责发放高校毕业生工作、生活补贴的部门缴纳，个人缴纳部分由负责发放高校毕业生工作、生活补贴的部门在个人补贴中代扣代缴，具体手续由县（市、区）负责发放高校毕业生工作、生活补贴的部门到当地社会保险经办机构办理。</w:t>
      </w:r>
      <w:r>
        <w:rPr>
          <w:rFonts w:cs="Times New Roman" w:asciiTheme="majorEastAsia" w:hAnsiTheme="majorEastAsia" w:eastAsiaTheme="majorEastAsia"/>
          <w:color w:val="auto"/>
        </w:rPr>
        <w:t>其中，按照《工伤保险条例》规定，应由用人单位支付的工伤待遇，由负责发放高校毕业生工作、生活补贴的部门发放。相关费用，纳入财政给予的工作、生活补贴范围。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五、各省、自治区、直辖市地（市）级以上党政机关录用公务员，要坚持“凡进必考”，并明确录用具有2年以上基层工作经历的人员比例，县及乡镇机关要拿出一定职位，专门招考到村任职等专门项目的大学生。各专门项目毕业生服务期满考核合格，同等享受各省、自治区、直辖市地（市）级以上党政机关录用公务员优惠政策。在录用具有2年以上基层工作经历人员的比例范围内，符合规定条件的，同等具有报考资格。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六、鼓励高校毕业生在项目结束后留在当地就业。今后，参加各专门项目的事业单位相对应的自然减员空岗，全部聘用服务期满的高校毕业生。从2009年起，到乡镇事业单位服务的高校毕业生服务满1年后，在现岗位空缺情况下，经考核合格，即可与所在单位签订不少于3年的聘用合同。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有关部门要制定切实有效措施，充分挖掘本系统就业岗位，积极吸纳高校毕业生进入本系统工作。各省、自治区、直辖市县及县以上相关的事业单位公开招聘工作人员，应拿出不低于40％的比例，聘用各专门项目服务期满考核合格的高校毕业生。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七、各专门项目服务期满考核合格的毕业生自主择业和自主创业的，享受国办发［2009］3号文件规定的各项优惠政策，由人力资源社会保障部门所属人才服务机构和公共就业服务机构提供免费就业指导、就业推荐、创业指导等公共服务。各主管部门要发挥本部门资源优势，积极推荐各专门项目服务期满考核合格毕业生就业。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各专门项目毕业生到农村基层服务2年以上，服务期满后3年内报考硕士研究生的，初试总分加10分，同等条件下优先录取。</w:t>
      </w:r>
      <w:r>
        <w:rPr>
          <w:rFonts w:cs="Times New Roman" w:asciiTheme="majorEastAsia" w:hAnsiTheme="majorEastAsia" w:eastAsiaTheme="majorEastAsia"/>
          <w:color w:val="auto"/>
        </w:rPr>
        <w:t>各专门项目高校毕业生期满考核合格的，按规定符合相应条件的，可按规定享受相应的学费补偿和助学贷款代偿政策。各专门项目高校毕业生到农村基层的服务年限计算工龄。服务期满到企业就业的，按照规定转移社会保险关系。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八、中央财政和地方财政继续安排专项资金，用于参加各专门项目的高校毕业生的工作、生活补贴及参加社会保险等费用。各地可根据当地经济发展水平及物价水平，适当调整高校毕业生服务期间的工作、生活补贴标准。要加强资金管理，确保专款专用，切实保证高校毕业生工作、生活补贴按月足额发放，并按规定为其办理社会保险。　</w:t>
      </w:r>
    </w:p>
    <w:p>
      <w:pPr>
        <w:pStyle w:val="4"/>
        <w:spacing w:before="240" w:beforeAutospacing="0" w:after="240" w:afterAutospacing="0" w:line="360" w:lineRule="auto"/>
        <w:rPr>
          <w:rFonts w:cs="Times New Roman" w:asciiTheme="majorEastAsia" w:hAnsiTheme="majorEastAsia" w:eastAsiaTheme="majorEastAsia"/>
          <w:color w:val="auto"/>
        </w:rPr>
      </w:pPr>
      <w:r>
        <w:rPr>
          <w:rFonts w:cs="Times New Roman" w:asciiTheme="majorEastAsia" w:hAnsiTheme="majorEastAsia" w:eastAsiaTheme="majorEastAsia"/>
          <w:color w:val="auto"/>
        </w:rPr>
        <w:t>　　九、各专门项目主管部门要明晰职责，密切配合，不断完善工作协调机制。各专门项目的选拔招募工作以省、自治区、直辖市为单位统筹组织实施。各省级组织、人力资源社会保障部门可根据各专门项目现行招募办法，统筹做好农村基层岗位需求统计，制定工作方案，分项目上报招募计划并分类组织实施。要注意总结、运用已有经验，解决突出问题，努力探索建立高校毕业生面向基层就业的长效机制，进一步拓宽高校毕业生就业渠道，为高校毕业生到农村基层就业服务提供有力保障。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中共中央组织部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人力资源和社会保障部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教育部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财政部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共青团中央　</w:t>
      </w:r>
    </w:p>
    <w:p>
      <w:pPr>
        <w:pStyle w:val="4"/>
        <w:spacing w:before="240" w:beforeAutospacing="0" w:after="240" w:afterAutospacing="0" w:line="360" w:lineRule="auto"/>
        <w:jc w:val="center"/>
        <w:rPr>
          <w:rFonts w:cs="Times New Roman" w:asciiTheme="majorEastAsia" w:hAnsiTheme="majorEastAsia" w:eastAsiaTheme="majorEastAsia"/>
          <w:color w:val="auto"/>
        </w:rPr>
      </w:pPr>
      <w:r>
        <w:rPr>
          <w:rFonts w:cs="Times New Roman" w:asciiTheme="majorEastAsia" w:hAnsiTheme="majorEastAsia" w:eastAsiaTheme="majorEastAsia"/>
          <w:color w:val="auto"/>
        </w:rPr>
        <w:t>　　                     二〇〇九年四月二十日</w:t>
      </w:r>
    </w:p>
    <w:p>
      <w:pPr>
        <w:spacing w:line="360" w:lineRule="auto"/>
        <w:rPr>
          <w:rFonts w:asciiTheme="majorEastAsia" w:hAnsiTheme="majorEastAsia" w:eastAsiaTheme="maj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52"/>
    <w:rsid w:val="00155FD3"/>
    <w:rsid w:val="00522652"/>
    <w:rsid w:val="0063268C"/>
    <w:rsid w:val="008470AA"/>
    <w:rsid w:val="00AD6FFE"/>
    <w:rsid w:val="00B06678"/>
    <w:rsid w:val="00BE10B5"/>
    <w:rsid w:val="00D976A3"/>
    <w:rsid w:val="0D8942E9"/>
    <w:rsid w:val="7F70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2006</Characters>
  <Lines>16</Lines>
  <Paragraphs>4</Paragraphs>
  <TotalTime>0</TotalTime>
  <ScaleCrop>false</ScaleCrop>
  <LinksUpToDate>false</LinksUpToDate>
  <CharactersWithSpaces>2353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2015-04-23T02:38:00Z</dcterms:created>
  <dc:creator>admin</dc:creator>
  <cp:lastModifiedBy>Administrator</cp:lastModifiedBy>
  <dcterms:modified xsi:type="dcterms:W3CDTF">2017-05-11T08:23:24Z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