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楷体" w:hAnsi="楷体" w:eastAsia="楷体" w:cs="楷体"/>
          <w:bCs/>
          <w:color w:val="000000"/>
          <w:sz w:val="32"/>
          <w:szCs w:val="32"/>
        </w:rPr>
      </w:pPr>
      <w:r>
        <w:rPr>
          <w:rFonts w:hint="eastAsia" w:ascii="楷体" w:hAnsi="楷体" w:eastAsia="楷体" w:cs="楷体"/>
          <w:bCs/>
          <w:color w:val="000000"/>
          <w:sz w:val="32"/>
          <w:szCs w:val="32"/>
        </w:rPr>
        <w:t>附件2</w:t>
      </w:r>
    </w:p>
    <w:p>
      <w:pPr>
        <w:spacing w:line="600" w:lineRule="exact"/>
        <w:rPr>
          <w:rFonts w:ascii="楷体" w:hAnsi="楷体" w:eastAsia="楷体" w:cs="楷体"/>
          <w:bCs/>
          <w:color w:val="000000"/>
          <w:sz w:val="32"/>
          <w:szCs w:val="32"/>
        </w:rPr>
      </w:pPr>
    </w:p>
    <w:p>
      <w:pPr>
        <w:spacing w:line="120" w:lineRule="auto"/>
        <w:jc w:val="center"/>
        <w:rPr>
          <w:rFonts w:ascii="宋体" w:hAnsi="宋体" w:cs="Times New Roman"/>
          <w:b/>
          <w:color w:val="000000"/>
          <w:sz w:val="32"/>
          <w:szCs w:val="32"/>
        </w:rPr>
      </w:pPr>
      <w:r>
        <w:rPr>
          <w:rFonts w:hint="eastAsia" w:ascii="宋体" w:hAnsi="宋体" w:cs="Times New Roman"/>
          <w:b/>
          <w:color w:val="000000"/>
          <w:sz w:val="32"/>
          <w:szCs w:val="32"/>
        </w:rPr>
        <w:t>河北师范大学2017年暑期主题实践活动社会调查参考选题</w:t>
      </w:r>
    </w:p>
    <w:p>
      <w:pPr>
        <w:spacing w:line="560" w:lineRule="exact"/>
        <w:ind w:firstLine="640" w:firstLineChars="200"/>
        <w:rPr>
          <w:rFonts w:eastAsia="仿宋_GB2312"/>
          <w:color w:val="000000"/>
          <w:sz w:val="32"/>
          <w:szCs w:val="32"/>
        </w:rPr>
      </w:pPr>
      <w:r>
        <w:rPr>
          <w:rFonts w:hint="eastAsia" w:eastAsia="仿宋_GB2312"/>
          <w:color w:val="000000"/>
          <w:sz w:val="32"/>
          <w:szCs w:val="32"/>
        </w:rPr>
        <w:t>1. 京津冀三地大学生培养社会主义核心价值观情况比较调研</w:t>
      </w:r>
    </w:p>
    <w:p>
      <w:pPr>
        <w:spacing w:line="560" w:lineRule="exact"/>
        <w:ind w:firstLine="640" w:firstLineChars="200"/>
        <w:rPr>
          <w:rFonts w:eastAsia="仿宋_GB2312"/>
          <w:color w:val="000000"/>
          <w:sz w:val="32"/>
          <w:szCs w:val="32"/>
        </w:rPr>
      </w:pPr>
      <w:r>
        <w:rPr>
          <w:rFonts w:hint="eastAsia" w:eastAsia="仿宋_GB2312"/>
          <w:color w:val="000000"/>
          <w:sz w:val="32"/>
          <w:szCs w:val="32"/>
        </w:rPr>
        <w:t>2. 当代大学生价值取向和心理素质的调查分析</w:t>
      </w:r>
    </w:p>
    <w:p>
      <w:pPr>
        <w:spacing w:line="560" w:lineRule="exact"/>
        <w:ind w:firstLine="640" w:firstLineChars="200"/>
        <w:rPr>
          <w:rFonts w:eastAsia="仿宋_GB2312"/>
          <w:color w:val="000000"/>
          <w:sz w:val="32"/>
          <w:szCs w:val="32"/>
        </w:rPr>
      </w:pPr>
      <w:r>
        <w:rPr>
          <w:rFonts w:hint="eastAsia" w:eastAsia="仿宋_GB2312"/>
          <w:color w:val="000000"/>
          <w:sz w:val="32"/>
          <w:szCs w:val="32"/>
        </w:rPr>
        <w:t>3. 中小学加强和创新社会主义价值观培育的典型调查</w:t>
      </w:r>
    </w:p>
    <w:p>
      <w:pPr>
        <w:spacing w:line="560" w:lineRule="exact"/>
        <w:ind w:firstLine="640" w:firstLineChars="200"/>
        <w:rPr>
          <w:rFonts w:eastAsia="仿宋_GB2312"/>
          <w:color w:val="000000"/>
          <w:sz w:val="32"/>
          <w:szCs w:val="32"/>
        </w:rPr>
      </w:pPr>
      <w:r>
        <w:rPr>
          <w:rFonts w:hint="eastAsia" w:eastAsia="仿宋_GB2312"/>
          <w:color w:val="000000"/>
          <w:sz w:val="32"/>
          <w:szCs w:val="32"/>
        </w:rPr>
        <w:t>4. 当地传统文化传承情况调研</w:t>
      </w:r>
    </w:p>
    <w:p>
      <w:pPr>
        <w:spacing w:line="560" w:lineRule="exact"/>
        <w:ind w:firstLine="640" w:firstLineChars="200"/>
        <w:rPr>
          <w:rFonts w:eastAsia="仿宋_GB2312"/>
          <w:color w:val="000000"/>
          <w:sz w:val="32"/>
          <w:szCs w:val="32"/>
        </w:rPr>
      </w:pPr>
      <w:r>
        <w:rPr>
          <w:rFonts w:hint="eastAsia" w:eastAsia="仿宋_GB2312"/>
          <w:color w:val="000000"/>
          <w:sz w:val="32"/>
          <w:szCs w:val="32"/>
        </w:rPr>
        <w:t>5. 运用中华优秀传统文化推进社会主义核心价值观教育的实践与经验调查研究</w:t>
      </w:r>
    </w:p>
    <w:p>
      <w:pPr>
        <w:spacing w:line="560" w:lineRule="exact"/>
        <w:ind w:firstLine="640" w:firstLineChars="200"/>
        <w:rPr>
          <w:rFonts w:eastAsia="仿宋_GB2312"/>
          <w:color w:val="000000"/>
          <w:sz w:val="32"/>
          <w:szCs w:val="32"/>
        </w:rPr>
      </w:pPr>
      <w:r>
        <w:rPr>
          <w:rFonts w:hint="eastAsia" w:eastAsia="仿宋_GB2312"/>
          <w:color w:val="000000"/>
          <w:sz w:val="32"/>
          <w:szCs w:val="32"/>
        </w:rPr>
        <w:t>6. 网络发展及其对青少年影响的调查</w:t>
      </w:r>
      <w:r>
        <w:rPr>
          <w:rFonts w:hint="eastAsia" w:eastAsia="仿宋_GB2312"/>
          <w:color w:val="000000"/>
          <w:sz w:val="32"/>
          <w:szCs w:val="32"/>
        </w:rPr>
        <w:br w:type="textWrapping"/>
      </w:r>
      <w:r>
        <w:rPr>
          <w:rFonts w:hint="eastAsia" w:eastAsia="仿宋_GB2312"/>
          <w:color w:val="000000"/>
          <w:sz w:val="32"/>
          <w:szCs w:val="32"/>
        </w:rPr>
        <w:t xml:space="preserve">    7. 精准扶贫行动中实现“精准脱贫、稳定脱贫”案例研究</w:t>
      </w:r>
    </w:p>
    <w:p>
      <w:pPr>
        <w:spacing w:line="560" w:lineRule="exact"/>
        <w:ind w:firstLine="640" w:firstLineChars="200"/>
        <w:rPr>
          <w:rFonts w:eastAsia="仿宋_GB2312"/>
          <w:color w:val="000000"/>
          <w:sz w:val="32"/>
          <w:szCs w:val="32"/>
        </w:rPr>
      </w:pPr>
      <w:r>
        <w:rPr>
          <w:rFonts w:hint="eastAsia" w:eastAsia="仿宋_GB2312"/>
          <w:color w:val="000000"/>
          <w:sz w:val="32"/>
          <w:szCs w:val="32"/>
        </w:rPr>
        <w:t>8. 社会力量参与精准扶贫的可行性调研</w:t>
      </w:r>
    </w:p>
    <w:p>
      <w:pPr>
        <w:spacing w:line="560" w:lineRule="exact"/>
        <w:ind w:firstLine="640" w:firstLineChars="200"/>
        <w:rPr>
          <w:rFonts w:eastAsia="仿宋_GB2312"/>
          <w:color w:val="000000"/>
          <w:sz w:val="32"/>
          <w:szCs w:val="32"/>
        </w:rPr>
      </w:pPr>
      <w:r>
        <w:rPr>
          <w:rFonts w:hint="eastAsia" w:eastAsia="仿宋_GB2312"/>
          <w:color w:val="000000"/>
          <w:sz w:val="32"/>
          <w:szCs w:val="32"/>
        </w:rPr>
        <w:t>9. 全面建成小康社会丰富实践的典型调查研究</w:t>
      </w:r>
    </w:p>
    <w:p>
      <w:pPr>
        <w:spacing w:line="560" w:lineRule="exact"/>
        <w:ind w:firstLine="640" w:firstLineChars="200"/>
        <w:rPr>
          <w:rFonts w:eastAsia="仿宋_GB2312"/>
          <w:color w:val="000000"/>
          <w:sz w:val="32"/>
          <w:szCs w:val="32"/>
        </w:rPr>
      </w:pPr>
      <w:r>
        <w:rPr>
          <w:rFonts w:hint="eastAsia" w:eastAsia="仿宋_GB2312"/>
          <w:color w:val="000000"/>
          <w:sz w:val="32"/>
          <w:szCs w:val="32"/>
        </w:rPr>
        <w:t>10. 推动供给侧结构性改革的典型调查</w:t>
      </w:r>
    </w:p>
    <w:p>
      <w:pPr>
        <w:spacing w:line="560" w:lineRule="exact"/>
        <w:ind w:firstLine="640" w:firstLineChars="200"/>
        <w:rPr>
          <w:rFonts w:eastAsia="仿宋_GB2312"/>
          <w:color w:val="000000"/>
          <w:sz w:val="32"/>
          <w:szCs w:val="32"/>
        </w:rPr>
      </w:pPr>
      <w:r>
        <w:rPr>
          <w:rFonts w:hint="eastAsia" w:eastAsia="仿宋_GB2312"/>
          <w:color w:val="000000"/>
          <w:sz w:val="32"/>
          <w:szCs w:val="32"/>
        </w:rPr>
        <w:t>11. 推进五大发展理念成功案例调查研究</w:t>
      </w:r>
    </w:p>
    <w:p>
      <w:pPr>
        <w:spacing w:line="560" w:lineRule="exact"/>
        <w:ind w:firstLine="640" w:firstLineChars="200"/>
        <w:rPr>
          <w:rFonts w:eastAsia="仿宋_GB2312"/>
          <w:color w:val="000000"/>
          <w:sz w:val="32"/>
          <w:szCs w:val="32"/>
        </w:rPr>
      </w:pPr>
      <w:r>
        <w:rPr>
          <w:rFonts w:hint="eastAsia" w:eastAsia="仿宋_GB2312"/>
          <w:color w:val="000000"/>
          <w:sz w:val="32"/>
          <w:szCs w:val="32"/>
        </w:rPr>
        <w:t>12. 失地农民生存现状调查</w:t>
      </w:r>
    </w:p>
    <w:p>
      <w:pPr>
        <w:spacing w:line="560" w:lineRule="exact"/>
        <w:ind w:firstLine="640" w:firstLineChars="200"/>
        <w:rPr>
          <w:rFonts w:eastAsia="仿宋_GB2312"/>
          <w:color w:val="000000"/>
          <w:sz w:val="32"/>
          <w:szCs w:val="32"/>
        </w:rPr>
      </w:pPr>
      <w:r>
        <w:rPr>
          <w:rFonts w:hint="eastAsia" w:eastAsia="仿宋_GB2312"/>
          <w:color w:val="000000"/>
          <w:sz w:val="32"/>
          <w:szCs w:val="32"/>
        </w:rPr>
        <w:t>13. 农村和城市养老问题调研</w:t>
      </w:r>
    </w:p>
    <w:p>
      <w:pPr>
        <w:spacing w:line="560" w:lineRule="exact"/>
        <w:ind w:firstLine="640" w:firstLineChars="200"/>
        <w:rPr>
          <w:rFonts w:eastAsia="仿宋_GB2312"/>
          <w:color w:val="000000"/>
          <w:sz w:val="32"/>
          <w:szCs w:val="32"/>
        </w:rPr>
      </w:pPr>
      <w:r>
        <w:rPr>
          <w:rFonts w:hint="eastAsia" w:eastAsia="仿宋_GB2312"/>
          <w:color w:val="000000"/>
          <w:sz w:val="32"/>
          <w:szCs w:val="32"/>
        </w:rPr>
        <w:t>14. 河北农村生态环境现状调查</w:t>
      </w:r>
    </w:p>
    <w:p>
      <w:pPr>
        <w:spacing w:line="560" w:lineRule="exact"/>
        <w:ind w:firstLine="640" w:firstLineChars="200"/>
        <w:rPr>
          <w:rFonts w:eastAsia="仿宋_GB2312"/>
          <w:color w:val="000000"/>
          <w:sz w:val="32"/>
          <w:szCs w:val="32"/>
        </w:rPr>
      </w:pPr>
      <w:r>
        <w:rPr>
          <w:rFonts w:hint="eastAsia" w:eastAsia="仿宋_GB2312"/>
          <w:color w:val="000000"/>
          <w:sz w:val="32"/>
          <w:szCs w:val="32"/>
        </w:rPr>
        <w:t>15. 美丽乡村可持续发展研究</w:t>
      </w:r>
    </w:p>
    <w:p>
      <w:pPr>
        <w:spacing w:line="560" w:lineRule="exact"/>
        <w:ind w:firstLine="640" w:firstLineChars="200"/>
        <w:rPr>
          <w:rFonts w:eastAsia="仿宋_GB2312"/>
          <w:color w:val="000000"/>
          <w:sz w:val="32"/>
          <w:szCs w:val="32"/>
        </w:rPr>
      </w:pPr>
      <w:r>
        <w:rPr>
          <w:rFonts w:hint="eastAsia" w:eastAsia="仿宋_GB2312"/>
          <w:color w:val="000000"/>
          <w:sz w:val="32"/>
          <w:szCs w:val="32"/>
        </w:rPr>
        <w:t>16. 城市共享经济未来发展调研</w:t>
      </w:r>
    </w:p>
    <w:p>
      <w:pPr>
        <w:spacing w:line="560" w:lineRule="exact"/>
        <w:ind w:firstLine="640" w:firstLineChars="200"/>
        <w:rPr>
          <w:rFonts w:eastAsia="仿宋_GB2312"/>
          <w:color w:val="000000"/>
          <w:sz w:val="32"/>
          <w:szCs w:val="32"/>
        </w:rPr>
      </w:pPr>
      <w:r>
        <w:rPr>
          <w:rFonts w:hint="eastAsia" w:eastAsia="仿宋_GB2312"/>
          <w:color w:val="000000"/>
          <w:sz w:val="32"/>
          <w:szCs w:val="32"/>
        </w:rPr>
        <w:t>17. 城市居民环保行为现状调查</w:t>
      </w:r>
    </w:p>
    <w:p>
      <w:pPr>
        <w:spacing w:line="560" w:lineRule="exact"/>
        <w:ind w:firstLine="640" w:firstLineChars="200"/>
        <w:rPr>
          <w:rFonts w:eastAsia="仿宋_GB2312"/>
          <w:color w:val="000000"/>
          <w:sz w:val="32"/>
          <w:szCs w:val="32"/>
        </w:rPr>
      </w:pPr>
      <w:r>
        <w:rPr>
          <w:rFonts w:hint="eastAsia" w:eastAsia="仿宋_GB2312"/>
          <w:color w:val="000000"/>
          <w:sz w:val="32"/>
          <w:szCs w:val="32"/>
        </w:rPr>
        <w:t>18. 公众的环境生态意识及其测评研究</w:t>
      </w:r>
      <w:r>
        <w:rPr>
          <w:rFonts w:hint="eastAsia" w:eastAsia="仿宋_GB2312"/>
          <w:color w:val="000000"/>
          <w:sz w:val="32"/>
          <w:szCs w:val="32"/>
        </w:rPr>
        <w:br w:type="textWrapping"/>
      </w:r>
      <w:r>
        <w:rPr>
          <w:rFonts w:hint="eastAsia" w:eastAsia="仿宋_GB2312"/>
          <w:color w:val="000000"/>
          <w:sz w:val="32"/>
          <w:szCs w:val="32"/>
        </w:rPr>
        <w:t xml:space="preserve">    19. 对城市有毒垃圾处理现状的调研</w:t>
      </w:r>
    </w:p>
    <w:p>
      <w:pPr>
        <w:spacing w:line="560" w:lineRule="exact"/>
        <w:ind w:firstLine="640" w:firstLineChars="200"/>
        <w:rPr>
          <w:rFonts w:eastAsia="仿宋_GB2312"/>
          <w:color w:val="000000"/>
          <w:sz w:val="32"/>
          <w:szCs w:val="32"/>
        </w:rPr>
      </w:pPr>
      <w:r>
        <w:rPr>
          <w:rFonts w:hint="eastAsia" w:eastAsia="仿宋_GB2312"/>
          <w:color w:val="000000"/>
          <w:sz w:val="32"/>
          <w:szCs w:val="32"/>
        </w:rPr>
        <w:t>20. 农民工返乡创业的调查研究</w:t>
      </w:r>
      <w:r>
        <w:rPr>
          <w:rFonts w:hint="eastAsia" w:eastAsia="仿宋_GB2312"/>
          <w:color w:val="000000"/>
          <w:sz w:val="32"/>
          <w:szCs w:val="32"/>
        </w:rPr>
        <w:br w:type="textWrapping"/>
      </w:r>
      <w:r>
        <w:rPr>
          <w:rFonts w:hint="eastAsia" w:eastAsia="仿宋_GB2312"/>
          <w:color w:val="000000"/>
          <w:sz w:val="32"/>
          <w:szCs w:val="32"/>
        </w:rPr>
        <w:t xml:space="preserve">    21. 农民工社会融入的新举措新经验调查研究</w:t>
      </w:r>
      <w:r>
        <w:rPr>
          <w:rFonts w:hint="eastAsia" w:eastAsia="仿宋_GB2312"/>
          <w:color w:val="000000"/>
          <w:sz w:val="32"/>
          <w:szCs w:val="32"/>
        </w:rPr>
        <w:br w:type="textWrapping"/>
      </w:r>
      <w:r>
        <w:rPr>
          <w:rFonts w:hint="eastAsia" w:eastAsia="仿宋_GB2312"/>
          <w:color w:val="000000"/>
          <w:sz w:val="32"/>
          <w:szCs w:val="32"/>
        </w:rPr>
        <w:t xml:space="preserve">    22. 城中村第二代居民的生存现状调研</w:t>
      </w:r>
    </w:p>
    <w:p>
      <w:pPr>
        <w:spacing w:line="560" w:lineRule="exact"/>
        <w:ind w:firstLine="640" w:firstLineChars="200"/>
        <w:rPr>
          <w:rFonts w:eastAsia="仿宋_GB2312"/>
          <w:color w:val="000000"/>
          <w:sz w:val="32"/>
          <w:szCs w:val="32"/>
        </w:rPr>
      </w:pPr>
      <w:r>
        <w:rPr>
          <w:rFonts w:hint="eastAsia" w:eastAsia="仿宋_GB2312"/>
          <w:color w:val="000000"/>
          <w:sz w:val="32"/>
          <w:szCs w:val="32"/>
        </w:rPr>
        <w:t>23. 乡镇企业的生存现状、发展瓶颈问题调研</w:t>
      </w:r>
    </w:p>
    <w:p>
      <w:pPr>
        <w:spacing w:line="560" w:lineRule="exact"/>
        <w:ind w:firstLine="640" w:firstLineChars="200"/>
        <w:rPr>
          <w:rFonts w:eastAsia="仿宋_GB2312"/>
          <w:color w:val="000000"/>
          <w:sz w:val="32"/>
          <w:szCs w:val="32"/>
        </w:rPr>
      </w:pPr>
      <w:r>
        <w:rPr>
          <w:rFonts w:hint="eastAsia" w:eastAsia="仿宋_GB2312"/>
          <w:color w:val="000000"/>
          <w:sz w:val="32"/>
          <w:szCs w:val="32"/>
        </w:rPr>
        <w:t>24. 河北籍高校毕业生回乡就业创业情况调查研究</w:t>
      </w:r>
    </w:p>
    <w:p>
      <w:pPr>
        <w:spacing w:line="560" w:lineRule="exact"/>
        <w:ind w:firstLine="640" w:firstLineChars="200"/>
        <w:rPr>
          <w:rFonts w:eastAsia="仿宋_GB2312"/>
          <w:color w:val="000000"/>
          <w:sz w:val="32"/>
          <w:szCs w:val="32"/>
        </w:rPr>
      </w:pPr>
      <w:r>
        <w:rPr>
          <w:rFonts w:hint="eastAsia" w:eastAsia="仿宋_GB2312"/>
          <w:color w:val="000000"/>
          <w:sz w:val="32"/>
          <w:szCs w:val="32"/>
        </w:rPr>
        <w:t>25. 大学生创业成功案例研究</w:t>
      </w:r>
    </w:p>
    <w:p>
      <w:pPr>
        <w:spacing w:line="560" w:lineRule="exact"/>
        <w:ind w:firstLine="640" w:firstLineChars="200"/>
        <w:rPr>
          <w:rFonts w:eastAsia="仿宋_GB2312"/>
          <w:color w:val="000000"/>
          <w:sz w:val="32"/>
          <w:szCs w:val="32"/>
        </w:rPr>
      </w:pPr>
      <w:r>
        <w:rPr>
          <w:rFonts w:hint="eastAsia" w:eastAsia="仿宋_GB2312"/>
          <w:color w:val="000000"/>
          <w:sz w:val="32"/>
          <w:szCs w:val="32"/>
        </w:rPr>
        <w:t>26. 限房政策下的房地产市场现状调研</w:t>
      </w:r>
    </w:p>
    <w:p>
      <w:pPr>
        <w:spacing w:line="560" w:lineRule="exact"/>
        <w:ind w:firstLine="640" w:firstLineChars="200"/>
        <w:rPr>
          <w:rFonts w:eastAsia="仿宋_GB2312"/>
          <w:color w:val="000000"/>
          <w:sz w:val="32"/>
          <w:szCs w:val="32"/>
        </w:rPr>
      </w:pPr>
      <w:r>
        <w:rPr>
          <w:rFonts w:hint="eastAsia" w:eastAsia="仿宋_GB2312"/>
          <w:color w:val="000000"/>
          <w:sz w:val="32"/>
          <w:szCs w:val="32"/>
        </w:rPr>
        <w:t>27. 构建以企业为主体、市场为导向、产学研相结合的技术创新体系实践和经验的调查研究</w:t>
      </w:r>
      <w:r>
        <w:rPr>
          <w:rFonts w:hint="eastAsia" w:eastAsia="仿宋_GB2312"/>
          <w:color w:val="000000"/>
          <w:sz w:val="32"/>
          <w:szCs w:val="32"/>
        </w:rPr>
        <w:br w:type="textWrapping"/>
      </w:r>
      <w:r>
        <w:rPr>
          <w:rFonts w:hint="eastAsia" w:eastAsia="仿宋_GB2312"/>
          <w:color w:val="000000"/>
          <w:sz w:val="32"/>
          <w:szCs w:val="32"/>
        </w:rPr>
        <w:t xml:space="preserve">    28. 各地建设社会养老服务体系和发展老年服务产业的调查</w:t>
      </w:r>
      <w:r>
        <w:rPr>
          <w:rFonts w:hint="eastAsia" w:eastAsia="仿宋_GB2312"/>
          <w:color w:val="000000"/>
          <w:sz w:val="32"/>
          <w:szCs w:val="32"/>
        </w:rPr>
        <w:br w:type="textWrapping"/>
      </w:r>
      <w:r>
        <w:rPr>
          <w:rFonts w:hint="eastAsia" w:eastAsia="仿宋_GB2312"/>
          <w:color w:val="000000"/>
          <w:sz w:val="32"/>
          <w:szCs w:val="32"/>
        </w:rPr>
        <w:t xml:space="preserve">    29. 志愿者事业的发展状况和影响调查研究</w:t>
      </w:r>
      <w:r>
        <w:rPr>
          <w:rFonts w:hint="eastAsia" w:eastAsia="仿宋_GB2312"/>
          <w:color w:val="000000"/>
          <w:sz w:val="32"/>
          <w:szCs w:val="32"/>
        </w:rPr>
        <w:br w:type="textWrapping"/>
      </w:r>
      <w:r>
        <w:rPr>
          <w:rFonts w:hint="eastAsia" w:eastAsia="仿宋_GB2312"/>
          <w:color w:val="000000"/>
          <w:sz w:val="32"/>
          <w:szCs w:val="32"/>
        </w:rPr>
        <w:t xml:space="preserve">    30. 社会办医, 非盈利性医疗机构的发展与改革调查研究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9A2E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2017-07-05T07:20:53Z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